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jc w:val="center"/>
        <w:rPr>
          <w:rFonts w:hint="eastAsia" w:ascii="黑体" w:hAnsi="黑体" w:eastAsia="黑体" w:cs="黑体"/>
          <w:bCs/>
          <w:sz w:val="36"/>
          <w:szCs w:val="36"/>
          <w:lang w:val="en-US" w:eastAsia="zh-CN"/>
        </w:rPr>
      </w:pPr>
      <w:bookmarkStart w:id="0" w:name="_Toc16648"/>
      <w:r>
        <w:rPr>
          <w:rFonts w:hint="eastAsia" w:ascii="黑体" w:hAnsi="黑体" w:eastAsia="黑体" w:cs="黑体"/>
          <w:bCs/>
          <w:sz w:val="36"/>
          <w:szCs w:val="36"/>
        </w:rPr>
        <w:t>新型冠状病毒肺炎疫情应急消毒服务方案</w:t>
      </w:r>
      <w:bookmarkEnd w:id="0"/>
      <w:r>
        <w:rPr>
          <w:rFonts w:hint="eastAsia" w:ascii="黑体" w:hAnsi="黑体" w:eastAsia="黑体" w:cs="黑体"/>
          <w:bCs/>
          <w:sz w:val="36"/>
          <w:szCs w:val="36"/>
          <w:lang w:val="en-US" w:eastAsia="zh-CN"/>
        </w:rPr>
        <w:t>模版</w:t>
      </w:r>
    </w:p>
    <w:p>
      <w:pPr>
        <w:pStyle w:val="2"/>
        <w:jc w:val="center"/>
        <w:rPr>
          <w:rFonts w:hint="default"/>
          <w:color w:val="FF0000"/>
          <w:sz w:val="21"/>
          <w:szCs w:val="21"/>
          <w:lang w:val="en-US" w:eastAsia="zh-CN"/>
        </w:rPr>
      </w:pPr>
      <w:r>
        <w:rPr>
          <w:rFonts w:hint="eastAsia" w:ascii="黑体" w:hAnsi="黑体" w:eastAsia="黑体" w:cs="黑体"/>
          <w:bCs/>
          <w:color w:val="FF0000"/>
          <w:sz w:val="21"/>
          <w:szCs w:val="21"/>
          <w:lang w:val="en-US" w:eastAsia="zh-CN"/>
        </w:rPr>
        <w:t>（此为模版，仅供参考，使用时请根据实际情况进行修改、添加。）</w:t>
      </w:r>
    </w:p>
    <w:p>
      <w:pPr>
        <w:autoSpaceDN w:val="0"/>
        <w:spacing w:line="560" w:lineRule="exact"/>
        <w:ind w:firstLine="600" w:firstLineChars="200"/>
        <w:rPr>
          <w:rFonts w:ascii="仿宋" w:hAnsi="仿宋" w:eastAsia="仿宋" w:cs="仿宋"/>
          <w:sz w:val="30"/>
          <w:szCs w:val="30"/>
        </w:rPr>
      </w:pPr>
      <w:bookmarkStart w:id="45" w:name="_GoBack"/>
      <w:bookmarkEnd w:id="45"/>
    </w:p>
    <w:p>
      <w:pPr>
        <w:autoSpaceDN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根据深圳市新型冠状病毒感染的肺炎疫情防控指挥部办公室疫情防控组《关于印发深圳市新型冠状病毒感染的肺炎重点场所预防控制工作指引的通知》(深肺炎防控组〔2020〕2号),深圳市新型冠状病毒感染的肺炎疫情防控指挥部办公室《关于印发深圳市新型冠状病毒感染的肺炎现场消毒技术指南的通知(</w:t>
      </w:r>
      <w:r>
        <w:rPr>
          <w:rFonts w:hint="eastAsia" w:ascii="仿宋" w:hAnsi="仿宋" w:eastAsia="仿宋" w:cs="仿宋"/>
          <w:sz w:val="30"/>
          <w:szCs w:val="30"/>
          <w:shd w:val="clear" w:color="auto" w:fill="FFFFFF"/>
        </w:rPr>
        <w:t>深肺炎防控办〔2020〕6号</w:t>
      </w:r>
      <w:r>
        <w:rPr>
          <w:rFonts w:hint="eastAsia" w:ascii="仿宋" w:hAnsi="仿宋" w:eastAsia="仿宋" w:cs="仿宋"/>
          <w:sz w:val="30"/>
          <w:szCs w:val="30"/>
        </w:rPr>
        <w:t>)》规定要求，为有效应对新型冠状病毒肺炎疫情(以下简称“新冠疫情”)，结合甲方实际，现就甲方委托乙方为</w:t>
      </w:r>
      <w:r>
        <w:rPr>
          <w:rFonts w:hint="eastAsia" w:ascii="仿宋" w:hAnsi="仿宋" w:eastAsia="仿宋" w:cs="仿宋"/>
          <w:color w:val="FF0000"/>
          <w:sz w:val="30"/>
          <w:szCs w:val="30"/>
        </w:rPr>
        <w:t>健康驿站(XXXX酒店)</w:t>
      </w:r>
      <w:r>
        <w:rPr>
          <w:rFonts w:hint="eastAsia" w:ascii="仿宋" w:hAnsi="仿宋" w:eastAsia="仿宋" w:cs="仿宋"/>
          <w:sz w:val="30"/>
          <w:szCs w:val="30"/>
        </w:rPr>
        <w:t>消毒服务做出方案如下：</w:t>
      </w:r>
    </w:p>
    <w:p>
      <w:pPr>
        <w:spacing w:line="560" w:lineRule="exact"/>
        <w:ind w:firstLine="602" w:firstLineChars="200"/>
        <w:outlineLvl w:val="1"/>
        <w:rPr>
          <w:rFonts w:ascii="仿宋" w:hAnsi="仿宋" w:eastAsia="仿宋" w:cs="仿宋"/>
          <w:b/>
          <w:sz w:val="30"/>
          <w:szCs w:val="30"/>
        </w:rPr>
      </w:pPr>
      <w:bookmarkStart w:id="1" w:name="_Toc27957"/>
      <w:bookmarkStart w:id="2" w:name="_Toc31635089"/>
      <w:r>
        <w:rPr>
          <w:rFonts w:hint="eastAsia" w:ascii="仿宋" w:hAnsi="仿宋" w:eastAsia="仿宋" w:cs="仿宋"/>
          <w:b/>
          <w:sz w:val="30"/>
          <w:szCs w:val="30"/>
        </w:rPr>
        <w:t>第一条、服务</w:t>
      </w:r>
      <w:bookmarkEnd w:id="1"/>
      <w:bookmarkEnd w:id="2"/>
      <w:r>
        <w:rPr>
          <w:rFonts w:hint="eastAsia" w:ascii="仿宋" w:hAnsi="仿宋" w:eastAsia="仿宋" w:cs="仿宋"/>
          <w:b/>
          <w:sz w:val="30"/>
          <w:szCs w:val="30"/>
        </w:rPr>
        <w:t>范围</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color w:val="FF0000"/>
          <w:sz w:val="30"/>
          <w:szCs w:val="30"/>
        </w:rPr>
        <w:t>健康驿站（维也纳酒店深圳华通路店）红线范围内；</w:t>
      </w:r>
    </w:p>
    <w:p>
      <w:pPr>
        <w:spacing w:line="560" w:lineRule="exact"/>
        <w:ind w:firstLine="600" w:firstLineChars="200"/>
        <w:outlineLvl w:val="1"/>
        <w:rPr>
          <w:rFonts w:ascii="仿宋" w:hAnsi="仿宋" w:eastAsia="仿宋" w:cs="仿宋"/>
          <w:sz w:val="30"/>
          <w:szCs w:val="30"/>
        </w:rPr>
      </w:pPr>
      <w:bookmarkStart w:id="3" w:name="_Toc23157"/>
      <w:bookmarkStart w:id="4" w:name="_Toc31635090"/>
      <w:r>
        <w:rPr>
          <w:rFonts w:hint="eastAsia" w:ascii="仿宋" w:hAnsi="仿宋" w:eastAsia="仿宋" w:cs="仿宋"/>
          <w:sz w:val="30"/>
          <w:szCs w:val="30"/>
        </w:rPr>
        <w:t>2、</w:t>
      </w:r>
      <w:r>
        <w:rPr>
          <w:rFonts w:hint="eastAsia" w:ascii="仿宋" w:hAnsi="仿宋" w:eastAsia="仿宋" w:cs="仿宋"/>
          <w:color w:val="FF0000"/>
          <w:sz w:val="30"/>
          <w:szCs w:val="30"/>
        </w:rPr>
        <w:t>进出驿站包括车辆、物资设备等。</w:t>
      </w:r>
    </w:p>
    <w:p>
      <w:pPr>
        <w:spacing w:line="560" w:lineRule="exact"/>
        <w:ind w:firstLine="602" w:firstLineChars="200"/>
        <w:outlineLvl w:val="1"/>
        <w:rPr>
          <w:rFonts w:ascii="仿宋" w:hAnsi="仿宋" w:eastAsia="仿宋" w:cs="仿宋"/>
          <w:b/>
          <w:sz w:val="30"/>
          <w:szCs w:val="30"/>
        </w:rPr>
      </w:pPr>
      <w:r>
        <w:rPr>
          <w:rFonts w:hint="eastAsia" w:ascii="仿宋" w:hAnsi="仿宋" w:eastAsia="仿宋" w:cs="仿宋"/>
          <w:b/>
          <w:sz w:val="30"/>
          <w:szCs w:val="30"/>
        </w:rPr>
        <w:t>第二条、服务</w:t>
      </w:r>
      <w:bookmarkEnd w:id="3"/>
      <w:bookmarkEnd w:id="4"/>
      <w:r>
        <w:rPr>
          <w:rFonts w:hint="eastAsia" w:ascii="仿宋" w:hAnsi="仿宋" w:eastAsia="仿宋" w:cs="仿宋"/>
          <w:b/>
          <w:sz w:val="30"/>
          <w:szCs w:val="30"/>
        </w:rPr>
        <w:t>内容、频次</w:t>
      </w:r>
    </w:p>
    <w:p>
      <w:pPr>
        <w:spacing w:line="560" w:lineRule="exact"/>
        <w:ind w:firstLine="602" w:firstLineChars="200"/>
        <w:rPr>
          <w:rFonts w:ascii="仿宋" w:hAnsi="仿宋" w:eastAsia="仿宋" w:cs="仿宋"/>
          <w:b/>
          <w:bCs/>
          <w:sz w:val="30"/>
          <w:szCs w:val="30"/>
        </w:rPr>
      </w:pPr>
      <w:bookmarkStart w:id="5" w:name="_Toc31635091"/>
      <w:bookmarkStart w:id="6" w:name="_Toc21643"/>
      <w:r>
        <w:rPr>
          <w:rFonts w:hint="eastAsia" w:ascii="仿宋" w:hAnsi="仿宋" w:eastAsia="仿宋" w:cs="仿宋"/>
          <w:b/>
          <w:bCs/>
          <w:sz w:val="30"/>
          <w:szCs w:val="30"/>
        </w:rPr>
        <w:t>一、服务内容</w:t>
      </w:r>
    </w:p>
    <w:p>
      <w:pPr>
        <w:spacing w:line="560" w:lineRule="exact"/>
        <w:ind w:firstLine="600" w:firstLineChars="200"/>
        <w:rPr>
          <w:rFonts w:ascii="仿宋" w:hAnsi="仿宋" w:eastAsia="仿宋" w:cs="仿宋"/>
          <w:color w:val="FF0000"/>
          <w:sz w:val="30"/>
          <w:szCs w:val="30"/>
        </w:rPr>
      </w:pPr>
      <w:r>
        <w:rPr>
          <w:rFonts w:hint="eastAsia" w:ascii="仿宋" w:hAnsi="仿宋" w:eastAsia="仿宋" w:cs="仿宋"/>
          <w:bCs/>
          <w:color w:val="FF0000"/>
          <w:sz w:val="30"/>
          <w:szCs w:val="30"/>
        </w:rPr>
        <w:t>服务范围内</w:t>
      </w:r>
      <w:r>
        <w:rPr>
          <w:rFonts w:hint="eastAsia" w:ascii="仿宋" w:hAnsi="仿宋" w:eastAsia="仿宋" w:cs="仿宋"/>
          <w:color w:val="FF0000"/>
          <w:sz w:val="30"/>
          <w:szCs w:val="30"/>
        </w:rPr>
        <w:t>“新冠疫情”的应急消毒服务，包括</w:t>
      </w:r>
      <w:r>
        <w:rPr>
          <w:rFonts w:hint="eastAsia" w:ascii="仿宋" w:hAnsi="仿宋" w:eastAsia="仿宋" w:cs="仿宋"/>
          <w:bCs/>
          <w:color w:val="FF0000"/>
          <w:sz w:val="30"/>
          <w:szCs w:val="30"/>
        </w:rPr>
        <w:t>：</w:t>
      </w:r>
      <w:r>
        <w:rPr>
          <w:rFonts w:hint="eastAsia" w:ascii="仿宋" w:hAnsi="仿宋" w:eastAsia="仿宋" w:cs="仿宋"/>
          <w:color w:val="FF0000"/>
          <w:sz w:val="30"/>
          <w:szCs w:val="30"/>
        </w:rPr>
        <w:t>预防消毒；随时消毒；终末消毒等的服务。</w:t>
      </w:r>
    </w:p>
    <w:bookmarkEnd w:id="5"/>
    <w:bookmarkEnd w:id="6"/>
    <w:p>
      <w:pPr>
        <w:spacing w:line="560" w:lineRule="exact"/>
        <w:ind w:left="596" w:leftChars="284"/>
        <w:outlineLvl w:val="1"/>
        <w:rPr>
          <w:rFonts w:ascii="仿宋" w:hAnsi="仿宋" w:eastAsia="仿宋" w:cs="仿宋"/>
          <w:b/>
          <w:sz w:val="30"/>
          <w:szCs w:val="30"/>
        </w:rPr>
      </w:pPr>
      <w:r>
        <w:rPr>
          <w:rFonts w:hint="eastAsia" w:ascii="仿宋" w:hAnsi="仿宋" w:eastAsia="仿宋" w:cs="仿宋"/>
          <w:b/>
          <w:sz w:val="30"/>
          <w:szCs w:val="30"/>
        </w:rPr>
        <w:t>二、服务频次</w:t>
      </w:r>
    </w:p>
    <w:p>
      <w:pPr>
        <w:spacing w:line="560" w:lineRule="exact"/>
        <w:ind w:firstLine="600" w:firstLineChars="200"/>
        <w:rPr>
          <w:rFonts w:ascii="仿宋" w:hAnsi="仿宋" w:eastAsia="仿宋" w:cs="仿宋"/>
          <w:color w:val="FF0000"/>
          <w:sz w:val="30"/>
          <w:szCs w:val="30"/>
        </w:rPr>
      </w:pPr>
      <w:r>
        <w:rPr>
          <w:rFonts w:hint="eastAsia" w:ascii="仿宋" w:hAnsi="仿宋" w:eastAsia="仿宋" w:cs="仿宋"/>
          <w:color w:val="FF0000"/>
          <w:sz w:val="30"/>
          <w:szCs w:val="30"/>
        </w:rPr>
        <w:t>1、预防性消毒：</w:t>
      </w:r>
      <w:r>
        <w:rPr>
          <w:rFonts w:hint="eastAsia" w:ascii="仿宋" w:hAnsi="仿宋" w:eastAsia="仿宋" w:cs="仿宋"/>
          <w:bCs/>
          <w:color w:val="FF0000"/>
          <w:sz w:val="30"/>
          <w:szCs w:val="30"/>
        </w:rPr>
        <w:t>服务范围内的</w:t>
      </w:r>
      <w:r>
        <w:rPr>
          <w:rFonts w:hint="eastAsia" w:ascii="仿宋" w:hAnsi="仿宋" w:eastAsia="仿宋" w:cs="仿宋"/>
          <w:color w:val="FF0000"/>
          <w:sz w:val="30"/>
          <w:szCs w:val="30"/>
        </w:rPr>
        <w:t>一般区域每天消毒1次（包括空间消毒、表面消毒）；</w:t>
      </w:r>
    </w:p>
    <w:p>
      <w:pPr>
        <w:spacing w:line="560" w:lineRule="exact"/>
        <w:ind w:firstLine="600" w:firstLineChars="200"/>
        <w:rPr>
          <w:rFonts w:ascii="仿宋" w:hAnsi="仿宋" w:eastAsia="仿宋" w:cs="仿宋"/>
          <w:color w:val="FF0000"/>
          <w:sz w:val="30"/>
          <w:szCs w:val="30"/>
        </w:rPr>
      </w:pPr>
      <w:r>
        <w:rPr>
          <w:rFonts w:hint="eastAsia" w:ascii="仿宋" w:hAnsi="仿宋" w:eastAsia="仿宋" w:cs="仿宋"/>
          <w:color w:val="FF0000"/>
          <w:sz w:val="30"/>
          <w:szCs w:val="30"/>
        </w:rPr>
        <w:t>2、随时消毒：住宿及工作人员更换房间时进行随时消毒；大堂、走廊、人员来往及接待区等根据污染情况随时进行消毒；住宿及工作人员产生的生活垃圾、杂物、排泄物及呕吐物等进行随时消毒；</w:t>
      </w:r>
    </w:p>
    <w:p>
      <w:pPr>
        <w:autoSpaceDN w:val="0"/>
        <w:spacing w:line="560" w:lineRule="exact"/>
        <w:ind w:firstLine="600" w:firstLineChars="200"/>
        <w:rPr>
          <w:rFonts w:ascii="仿宋" w:hAnsi="仿宋" w:eastAsia="仿宋" w:cs="仿宋"/>
          <w:color w:val="FF0000"/>
          <w:sz w:val="30"/>
          <w:szCs w:val="30"/>
        </w:rPr>
      </w:pPr>
      <w:r>
        <w:rPr>
          <w:rFonts w:hint="eastAsia" w:ascii="仿宋" w:hAnsi="仿宋" w:eastAsia="仿宋" w:cs="仿宋"/>
          <w:color w:val="FF0000"/>
          <w:sz w:val="30"/>
          <w:szCs w:val="30"/>
        </w:rPr>
        <w:t>3、终末消毒：确认或疑似患者居住或停留场所的及时消毒清洁处理。</w:t>
      </w:r>
    </w:p>
    <w:p>
      <w:pPr>
        <w:spacing w:line="560" w:lineRule="exact"/>
        <w:ind w:firstLine="602" w:firstLineChars="200"/>
        <w:outlineLvl w:val="1"/>
        <w:rPr>
          <w:rFonts w:ascii="仿宋" w:hAnsi="仿宋" w:eastAsia="仿宋" w:cs="仿宋"/>
          <w:b/>
          <w:sz w:val="30"/>
          <w:szCs w:val="30"/>
        </w:rPr>
      </w:pPr>
      <w:r>
        <w:rPr>
          <w:rFonts w:hint="eastAsia" w:ascii="仿宋" w:hAnsi="仿宋" w:eastAsia="仿宋" w:cs="仿宋"/>
          <w:b/>
          <w:sz w:val="30"/>
          <w:szCs w:val="30"/>
        </w:rPr>
        <w:t>第三条、服务期限</w:t>
      </w:r>
    </w:p>
    <w:p>
      <w:pPr>
        <w:snapToGrid w:val="0"/>
        <w:spacing w:line="560" w:lineRule="exact"/>
        <w:ind w:firstLine="600" w:firstLineChars="200"/>
        <w:rPr>
          <w:rFonts w:ascii="仿宋" w:hAnsi="仿宋" w:eastAsia="仿宋" w:cs="仿宋"/>
          <w:color w:val="FF0000"/>
          <w:sz w:val="30"/>
          <w:szCs w:val="30"/>
        </w:rPr>
      </w:pPr>
      <w:r>
        <w:rPr>
          <w:rFonts w:hint="eastAsia" w:ascii="仿宋" w:hAnsi="仿宋" w:eastAsia="仿宋" w:cs="仿宋"/>
          <w:bCs/>
          <w:color w:val="FF0000"/>
          <w:sz w:val="30"/>
          <w:szCs w:val="30"/>
        </w:rPr>
        <w:t>进场之日起至甲方通知结束日止。</w:t>
      </w:r>
    </w:p>
    <w:p>
      <w:pPr>
        <w:spacing w:line="560" w:lineRule="exact"/>
        <w:ind w:firstLine="602" w:firstLineChars="200"/>
        <w:outlineLvl w:val="1"/>
        <w:rPr>
          <w:rFonts w:ascii="仿宋" w:hAnsi="仿宋" w:eastAsia="仿宋" w:cs="仿宋"/>
          <w:b/>
          <w:bCs/>
          <w:sz w:val="30"/>
          <w:szCs w:val="30"/>
        </w:rPr>
      </w:pPr>
      <w:bookmarkStart w:id="7" w:name="_Toc31635092"/>
      <w:bookmarkStart w:id="8" w:name="_Toc24189"/>
      <w:r>
        <w:rPr>
          <w:rFonts w:hint="eastAsia" w:ascii="仿宋" w:hAnsi="仿宋" w:eastAsia="仿宋" w:cs="仿宋"/>
          <w:b/>
          <w:sz w:val="30"/>
          <w:szCs w:val="30"/>
        </w:rPr>
        <w:t>第四条</w:t>
      </w:r>
      <w:r>
        <w:rPr>
          <w:rFonts w:hint="eastAsia" w:ascii="仿宋" w:hAnsi="仿宋" w:eastAsia="仿宋" w:cs="仿宋"/>
          <w:b/>
          <w:bCs/>
          <w:sz w:val="30"/>
          <w:szCs w:val="30"/>
        </w:rPr>
        <w:t>、人员配备</w:t>
      </w:r>
      <w:bookmarkEnd w:id="7"/>
      <w:bookmarkEnd w:id="8"/>
    </w:p>
    <w:p>
      <w:pPr>
        <w:pStyle w:val="26"/>
        <w:spacing w:line="560" w:lineRule="exact"/>
        <w:ind w:firstLine="600"/>
        <w:rPr>
          <w:rFonts w:ascii="仿宋" w:hAnsi="仿宋" w:eastAsia="仿宋" w:cs="仿宋"/>
          <w:bCs/>
          <w:sz w:val="30"/>
          <w:szCs w:val="30"/>
        </w:rPr>
      </w:pPr>
      <w:r>
        <w:rPr>
          <w:rFonts w:hint="eastAsia" w:ascii="仿宋" w:hAnsi="仿宋" w:eastAsia="仿宋" w:cs="仿宋"/>
          <w:sz w:val="30"/>
          <w:szCs w:val="30"/>
        </w:rPr>
        <w:t>1、派出经过相关培训的员工负责此项工作</w:t>
      </w:r>
      <w:r>
        <w:rPr>
          <w:rFonts w:hint="eastAsia" w:ascii="仿宋" w:hAnsi="仿宋" w:eastAsia="仿宋" w:cs="仿宋"/>
          <w:bCs/>
          <w:sz w:val="30"/>
          <w:szCs w:val="30"/>
        </w:rPr>
        <w:t>，委派</w:t>
      </w:r>
      <w:r>
        <w:rPr>
          <w:rFonts w:hint="eastAsia" w:ascii="仿宋" w:hAnsi="仿宋" w:eastAsia="仿宋" w:cs="仿宋"/>
          <w:bCs/>
          <w:color w:val="FF0000"/>
          <w:sz w:val="30"/>
          <w:szCs w:val="30"/>
        </w:rPr>
        <w:t>1名</w:t>
      </w:r>
      <w:r>
        <w:rPr>
          <w:rFonts w:hint="eastAsia" w:ascii="仿宋" w:hAnsi="仿宋" w:eastAsia="仿宋" w:cs="仿宋"/>
          <w:bCs/>
          <w:sz w:val="30"/>
          <w:szCs w:val="30"/>
        </w:rPr>
        <w:t>具有</w:t>
      </w:r>
      <w:r>
        <w:rPr>
          <w:rFonts w:hint="eastAsia" w:ascii="仿宋" w:hAnsi="仿宋" w:eastAsia="仿宋" w:cs="仿宋"/>
          <w:kern w:val="0"/>
          <w:sz w:val="30"/>
          <w:szCs w:val="30"/>
        </w:rPr>
        <w:t>公共环境消毒清洁技能培训（高级）合格证的</w:t>
      </w:r>
      <w:r>
        <w:rPr>
          <w:rFonts w:hint="eastAsia" w:ascii="仿宋" w:hAnsi="仿宋" w:eastAsia="仿宋" w:cs="仿宋"/>
          <w:bCs/>
          <w:sz w:val="30"/>
          <w:szCs w:val="30"/>
        </w:rPr>
        <w:t>技术负责人指导进行消毒工作，并做好日常监督。</w:t>
      </w:r>
    </w:p>
    <w:p>
      <w:pPr>
        <w:pStyle w:val="21"/>
        <w:spacing w:line="560" w:lineRule="exact"/>
        <w:ind w:firstLine="600"/>
        <w:rPr>
          <w:rFonts w:ascii="仿宋" w:hAnsi="仿宋" w:eastAsia="仿宋" w:cs="仿宋"/>
          <w:bCs/>
          <w:sz w:val="30"/>
          <w:szCs w:val="30"/>
        </w:rPr>
      </w:pPr>
      <w:r>
        <w:rPr>
          <w:rFonts w:hint="eastAsia" w:ascii="仿宋" w:hAnsi="仿宋" w:eastAsia="仿宋" w:cs="仿宋"/>
          <w:bCs/>
          <w:sz w:val="30"/>
          <w:szCs w:val="30"/>
        </w:rPr>
        <w:t>2、配备</w:t>
      </w:r>
      <w:r>
        <w:rPr>
          <w:rFonts w:hint="eastAsia" w:ascii="仿宋" w:hAnsi="仿宋" w:eastAsia="仿宋" w:cs="仿宋"/>
          <w:bCs/>
          <w:color w:val="FF0000"/>
          <w:sz w:val="30"/>
          <w:szCs w:val="30"/>
        </w:rPr>
        <w:t>3人</w:t>
      </w:r>
      <w:r>
        <w:rPr>
          <w:rFonts w:hint="eastAsia" w:ascii="仿宋" w:hAnsi="仿宋" w:eastAsia="仿宋" w:cs="仿宋"/>
          <w:bCs/>
          <w:sz w:val="30"/>
          <w:szCs w:val="30"/>
        </w:rPr>
        <w:t>具有“消毒清洁从业人员上岗证”人员作业</w:t>
      </w:r>
      <w:r>
        <w:rPr>
          <w:rFonts w:hint="eastAsia" w:ascii="仿宋" w:hAnsi="仿宋" w:eastAsia="仿宋" w:cs="仿宋"/>
          <w:bCs/>
          <w:color w:val="FF0000"/>
          <w:sz w:val="30"/>
          <w:szCs w:val="30"/>
        </w:rPr>
        <w:t>（24小时三班倒，每人工时8小时）</w:t>
      </w:r>
      <w:r>
        <w:rPr>
          <w:rFonts w:hint="eastAsia" w:ascii="仿宋" w:hAnsi="仿宋" w:eastAsia="仿宋" w:cs="仿宋"/>
          <w:bCs/>
          <w:sz w:val="30"/>
          <w:szCs w:val="30"/>
        </w:rPr>
        <w:t>进行</w:t>
      </w:r>
      <w:r>
        <w:rPr>
          <w:rFonts w:hint="eastAsia" w:ascii="仿宋" w:hAnsi="仿宋" w:eastAsia="仿宋" w:cs="仿宋"/>
          <w:sz w:val="30"/>
          <w:szCs w:val="30"/>
        </w:rPr>
        <w:t>随时</w:t>
      </w:r>
      <w:r>
        <w:rPr>
          <w:rFonts w:hint="eastAsia" w:ascii="仿宋" w:hAnsi="仿宋" w:eastAsia="仿宋" w:cs="仿宋"/>
          <w:bCs/>
          <w:sz w:val="30"/>
          <w:szCs w:val="30"/>
        </w:rPr>
        <w:t>消毒；</w:t>
      </w:r>
    </w:p>
    <w:p>
      <w:pPr>
        <w:pStyle w:val="21"/>
        <w:spacing w:line="560" w:lineRule="exact"/>
        <w:ind w:firstLine="600"/>
        <w:rPr>
          <w:rFonts w:ascii="仿宋" w:hAnsi="仿宋" w:eastAsia="仿宋" w:cs="仿宋"/>
          <w:bCs/>
          <w:sz w:val="30"/>
          <w:szCs w:val="30"/>
        </w:rPr>
      </w:pPr>
      <w:r>
        <w:rPr>
          <w:rFonts w:hint="eastAsia" w:ascii="仿宋" w:hAnsi="仿宋" w:eastAsia="仿宋" w:cs="仿宋"/>
          <w:bCs/>
          <w:sz w:val="30"/>
          <w:szCs w:val="30"/>
        </w:rPr>
        <w:t>3、预防消毒计划</w:t>
      </w:r>
      <w:r>
        <w:rPr>
          <w:rFonts w:hint="eastAsia" w:ascii="仿宋" w:hAnsi="仿宋" w:eastAsia="仿宋" w:cs="仿宋"/>
          <w:bCs/>
          <w:color w:val="FF0000"/>
          <w:sz w:val="30"/>
          <w:szCs w:val="30"/>
        </w:rPr>
        <w:t>每天1次</w:t>
      </w:r>
      <w:r>
        <w:rPr>
          <w:rFonts w:hint="eastAsia" w:ascii="仿宋" w:hAnsi="仿宋" w:eastAsia="仿宋" w:cs="仿宋"/>
          <w:bCs/>
          <w:sz w:val="30"/>
          <w:szCs w:val="30"/>
        </w:rPr>
        <w:t>（如有增加或减少由甲方另行通知），每次配备</w:t>
      </w:r>
      <w:r>
        <w:rPr>
          <w:rFonts w:hint="eastAsia" w:ascii="仿宋" w:hAnsi="仿宋" w:eastAsia="仿宋" w:cs="仿宋"/>
          <w:bCs/>
          <w:color w:val="FF0000"/>
          <w:sz w:val="30"/>
          <w:szCs w:val="30"/>
        </w:rPr>
        <w:t>2-4人</w:t>
      </w:r>
      <w:r>
        <w:rPr>
          <w:rFonts w:hint="eastAsia" w:ascii="仿宋" w:hAnsi="仿宋" w:eastAsia="仿宋" w:cs="仿宋"/>
          <w:bCs/>
          <w:sz w:val="30"/>
          <w:szCs w:val="30"/>
        </w:rPr>
        <w:t>具有“消毒清洁从业人员上岗证”人员作业（根据使用面积的大小合理配置作业人员，具体人数由甲方确定）。</w:t>
      </w:r>
    </w:p>
    <w:p>
      <w:pPr>
        <w:pStyle w:val="21"/>
        <w:spacing w:line="560" w:lineRule="exact"/>
        <w:ind w:firstLine="602"/>
        <w:outlineLvl w:val="1"/>
        <w:rPr>
          <w:rFonts w:ascii="仿宋" w:hAnsi="仿宋" w:eastAsia="仿宋" w:cs="仿宋"/>
          <w:b/>
          <w:sz w:val="30"/>
          <w:szCs w:val="30"/>
        </w:rPr>
      </w:pPr>
      <w:bookmarkStart w:id="9" w:name="_Toc31635093"/>
      <w:bookmarkStart w:id="10" w:name="_Toc24311"/>
      <w:r>
        <w:rPr>
          <w:rFonts w:hint="eastAsia" w:ascii="仿宋" w:hAnsi="仿宋" w:eastAsia="仿宋" w:cs="仿宋"/>
          <w:b/>
          <w:sz w:val="30"/>
          <w:szCs w:val="30"/>
        </w:rPr>
        <w:t>第五条、车辆配置</w:t>
      </w:r>
      <w:bookmarkEnd w:id="9"/>
      <w:bookmarkEnd w:id="10"/>
    </w:p>
    <w:p>
      <w:pPr>
        <w:pStyle w:val="26"/>
        <w:spacing w:line="560" w:lineRule="exact"/>
        <w:ind w:firstLine="642" w:firstLineChars="0"/>
        <w:rPr>
          <w:rFonts w:ascii="仿宋" w:hAnsi="仿宋" w:eastAsia="仿宋" w:cs="仿宋"/>
          <w:bCs/>
          <w:sz w:val="30"/>
          <w:szCs w:val="30"/>
        </w:rPr>
      </w:pPr>
      <w:r>
        <w:rPr>
          <w:rFonts w:hint="eastAsia" w:ascii="仿宋" w:hAnsi="仿宋" w:eastAsia="仿宋" w:cs="仿宋"/>
          <w:bCs/>
          <w:sz w:val="30"/>
          <w:szCs w:val="30"/>
        </w:rPr>
        <w:t>配备作业车辆</w:t>
      </w:r>
      <w:r>
        <w:rPr>
          <w:rFonts w:hint="eastAsia" w:ascii="仿宋" w:hAnsi="仿宋" w:eastAsia="仿宋" w:cs="仿宋"/>
          <w:color w:val="FF0000"/>
          <w:sz w:val="30"/>
          <w:szCs w:val="30"/>
        </w:rPr>
        <w:t>1</w:t>
      </w:r>
      <w:r>
        <w:rPr>
          <w:rFonts w:hint="eastAsia" w:ascii="仿宋" w:hAnsi="仿宋" w:eastAsia="仿宋" w:cs="仿宋"/>
          <w:bCs/>
          <w:color w:val="FF0000"/>
          <w:sz w:val="30"/>
          <w:szCs w:val="30"/>
        </w:rPr>
        <w:t>台</w:t>
      </w:r>
      <w:r>
        <w:rPr>
          <w:rFonts w:hint="eastAsia" w:ascii="仿宋" w:hAnsi="仿宋" w:eastAsia="仿宋" w:cs="仿宋"/>
          <w:bCs/>
          <w:sz w:val="30"/>
          <w:szCs w:val="30"/>
        </w:rPr>
        <w:t>，保障工作正常运行。除项目原配备作业车辆以外，公司成立的应急队车辆随时待命，启用应急后在</w:t>
      </w:r>
      <w:r>
        <w:rPr>
          <w:rFonts w:hint="eastAsia" w:ascii="仿宋" w:hAnsi="仿宋" w:eastAsia="仿宋" w:cs="仿宋"/>
          <w:bCs/>
          <w:color w:val="FF0000"/>
          <w:sz w:val="30"/>
          <w:szCs w:val="30"/>
        </w:rPr>
        <w:t>1小时</w:t>
      </w:r>
      <w:r>
        <w:rPr>
          <w:rFonts w:hint="eastAsia" w:ascii="仿宋" w:hAnsi="仿宋" w:eastAsia="仿宋" w:cs="仿宋"/>
          <w:bCs/>
          <w:sz w:val="30"/>
          <w:szCs w:val="30"/>
        </w:rPr>
        <w:t>以内到场。</w:t>
      </w:r>
    </w:p>
    <w:p>
      <w:pPr>
        <w:pStyle w:val="21"/>
        <w:spacing w:line="560" w:lineRule="exact"/>
        <w:ind w:firstLine="602"/>
        <w:outlineLvl w:val="1"/>
        <w:rPr>
          <w:rFonts w:ascii="仿宋" w:hAnsi="仿宋" w:eastAsia="仿宋" w:cs="仿宋"/>
          <w:b/>
          <w:sz w:val="30"/>
          <w:szCs w:val="30"/>
        </w:rPr>
      </w:pPr>
      <w:bookmarkStart w:id="11" w:name="_Toc31635094"/>
      <w:bookmarkStart w:id="12" w:name="_Toc11718"/>
      <w:r>
        <w:rPr>
          <w:rFonts w:hint="eastAsia" w:ascii="仿宋" w:hAnsi="仿宋" w:eastAsia="仿宋" w:cs="仿宋"/>
          <w:b/>
          <w:sz w:val="30"/>
          <w:szCs w:val="30"/>
        </w:rPr>
        <w:t>第六条、器械配备</w:t>
      </w:r>
      <w:bookmarkEnd w:id="11"/>
      <w:bookmarkEnd w:id="12"/>
    </w:p>
    <w:p>
      <w:pPr>
        <w:pStyle w:val="26"/>
        <w:spacing w:line="560" w:lineRule="exact"/>
        <w:ind w:firstLine="642" w:firstLineChars="0"/>
        <w:rPr>
          <w:rFonts w:ascii="仿宋" w:hAnsi="仿宋" w:eastAsia="仿宋" w:cs="仿宋"/>
          <w:sz w:val="30"/>
          <w:szCs w:val="30"/>
        </w:rPr>
      </w:pPr>
      <w:bookmarkStart w:id="13" w:name="_Toc3858"/>
      <w:bookmarkStart w:id="14" w:name="_Toc31635095"/>
      <w:r>
        <w:rPr>
          <w:rFonts w:hint="eastAsia" w:ascii="仿宋" w:hAnsi="仿宋" w:eastAsia="仿宋" w:cs="仿宋"/>
          <w:sz w:val="30"/>
          <w:szCs w:val="30"/>
        </w:rPr>
        <w:t>1、选用合适的器械和工具按“新冠疫情”消毒的有关技术指引实施消毒，确保消毒效果应达到控制疫情的要求。</w:t>
      </w:r>
    </w:p>
    <w:p>
      <w:pPr>
        <w:pStyle w:val="26"/>
        <w:spacing w:line="560" w:lineRule="exact"/>
        <w:ind w:firstLine="642" w:firstLineChars="0"/>
        <w:rPr>
          <w:rFonts w:ascii="仿宋" w:hAnsi="仿宋" w:eastAsia="仿宋" w:cs="仿宋"/>
          <w:bCs/>
          <w:sz w:val="30"/>
          <w:szCs w:val="30"/>
        </w:rPr>
      </w:pPr>
      <w:r>
        <w:rPr>
          <w:rFonts w:hint="eastAsia" w:ascii="仿宋" w:hAnsi="仿宋" w:eastAsia="仿宋" w:cs="仿宋"/>
          <w:bCs/>
          <w:sz w:val="30"/>
          <w:szCs w:val="30"/>
        </w:rPr>
        <w:t>2、除项目原配备应用于空气消毒的</w:t>
      </w:r>
      <w:r>
        <w:rPr>
          <w:rFonts w:hint="eastAsia" w:ascii="仿宋" w:hAnsi="仿宋" w:eastAsia="仿宋" w:cs="仿宋"/>
          <w:bCs/>
          <w:color w:val="FF0000"/>
          <w:sz w:val="30"/>
          <w:szCs w:val="30"/>
        </w:rPr>
        <w:t>超低容量喷雾器</w:t>
      </w:r>
      <w:r>
        <w:rPr>
          <w:rFonts w:hint="eastAsia" w:ascii="仿宋" w:hAnsi="仿宋" w:eastAsia="仿宋" w:cs="仿宋"/>
          <w:color w:val="FF0000"/>
          <w:sz w:val="30"/>
          <w:szCs w:val="30"/>
        </w:rPr>
        <w:t xml:space="preserve"> 2 </w:t>
      </w:r>
      <w:r>
        <w:rPr>
          <w:rFonts w:hint="eastAsia" w:ascii="仿宋" w:hAnsi="仿宋" w:eastAsia="仿宋" w:cs="仿宋"/>
          <w:bCs/>
          <w:color w:val="FF0000"/>
          <w:sz w:val="30"/>
          <w:szCs w:val="30"/>
        </w:rPr>
        <w:t xml:space="preserve">台、电动喷雾机 3台以外，公司成立的专项消毒应急组设备 </w:t>
      </w:r>
      <w:r>
        <w:rPr>
          <w:rFonts w:hint="eastAsia" w:ascii="仿宋" w:hAnsi="仿宋" w:eastAsia="仿宋" w:cs="仿宋"/>
          <w:color w:val="FF0000"/>
          <w:sz w:val="30"/>
          <w:szCs w:val="30"/>
        </w:rPr>
        <w:t xml:space="preserve">4 </w:t>
      </w:r>
      <w:r>
        <w:rPr>
          <w:rFonts w:hint="eastAsia" w:ascii="仿宋" w:hAnsi="仿宋" w:eastAsia="仿宋" w:cs="仿宋"/>
          <w:bCs/>
          <w:color w:val="FF0000"/>
          <w:sz w:val="30"/>
          <w:szCs w:val="30"/>
        </w:rPr>
        <w:t>台设备</w:t>
      </w:r>
      <w:r>
        <w:rPr>
          <w:rFonts w:hint="eastAsia" w:ascii="仿宋" w:hAnsi="仿宋" w:eastAsia="仿宋" w:cs="仿宋"/>
          <w:bCs/>
          <w:sz w:val="30"/>
          <w:szCs w:val="30"/>
        </w:rPr>
        <w:t>随时准备调用。</w:t>
      </w:r>
    </w:p>
    <w:p>
      <w:pPr>
        <w:pStyle w:val="26"/>
        <w:spacing w:line="560" w:lineRule="exact"/>
        <w:ind w:firstLine="602"/>
        <w:rPr>
          <w:rFonts w:ascii="仿宋" w:hAnsi="仿宋" w:eastAsia="仿宋" w:cs="仿宋"/>
          <w:b/>
          <w:sz w:val="30"/>
          <w:szCs w:val="30"/>
        </w:rPr>
      </w:pPr>
      <w:r>
        <w:rPr>
          <w:rFonts w:hint="eastAsia" w:ascii="仿宋" w:hAnsi="仿宋" w:eastAsia="仿宋" w:cs="仿宋"/>
          <w:b/>
          <w:sz w:val="30"/>
          <w:szCs w:val="30"/>
        </w:rPr>
        <w:t>第七条、药物储备</w:t>
      </w:r>
    </w:p>
    <w:p>
      <w:pPr>
        <w:pStyle w:val="26"/>
        <w:spacing w:line="560" w:lineRule="exact"/>
        <w:ind w:firstLine="642" w:firstLineChars="0"/>
        <w:rPr>
          <w:rFonts w:ascii="仿宋" w:hAnsi="仿宋" w:eastAsia="仿宋" w:cs="仿宋"/>
          <w:bCs/>
          <w:sz w:val="30"/>
          <w:szCs w:val="30"/>
        </w:rPr>
      </w:pPr>
      <w:r>
        <w:rPr>
          <w:rFonts w:hint="eastAsia" w:ascii="仿宋" w:hAnsi="仿宋" w:eastAsia="仿宋" w:cs="仿宋"/>
          <w:bCs/>
          <w:sz w:val="30"/>
          <w:szCs w:val="30"/>
        </w:rPr>
        <w:t>乙方须保证消毒药品储备充足，确保项目的正常使用，包括消杀威消毒片、</w:t>
      </w:r>
      <w:r>
        <w:rPr>
          <w:rFonts w:hint="eastAsia" w:ascii="仿宋" w:hAnsi="仿宋" w:eastAsia="仿宋" w:cs="仿宋"/>
          <w:kern w:val="0"/>
          <w:sz w:val="30"/>
          <w:szCs w:val="30"/>
        </w:rPr>
        <w:t>强力消毒粉、消毒液、</w:t>
      </w:r>
      <w:r>
        <w:rPr>
          <w:rFonts w:hint="eastAsia" w:ascii="仿宋" w:hAnsi="仿宋" w:eastAsia="仿宋" w:cs="仿宋"/>
          <w:color w:val="FF0000"/>
          <w:sz w:val="30"/>
          <w:szCs w:val="30"/>
        </w:rPr>
        <w:t>(根据区疾控传防科意见:</w:t>
      </w:r>
      <w:r>
        <w:rPr>
          <w:rFonts w:hint="eastAsia" w:ascii="仿宋" w:hAnsi="仿宋" w:eastAsia="仿宋" w:cs="仿宋"/>
          <w:color w:val="FF0000"/>
          <w:kern w:val="0"/>
          <w:sz w:val="30"/>
          <w:szCs w:val="30"/>
        </w:rPr>
        <w:t>75%酒精)</w:t>
      </w:r>
      <w:r>
        <w:rPr>
          <w:rFonts w:hint="eastAsia" w:ascii="仿宋" w:hAnsi="仿宋" w:eastAsia="仿宋" w:cs="仿宋"/>
          <w:kern w:val="0"/>
          <w:sz w:val="30"/>
          <w:szCs w:val="30"/>
        </w:rPr>
        <w:t>等针对各类场所的消毒剂，</w:t>
      </w:r>
      <w:r>
        <w:rPr>
          <w:rFonts w:hint="eastAsia" w:ascii="仿宋" w:hAnsi="仿宋" w:eastAsia="仿宋" w:cs="仿宋"/>
          <w:bCs/>
          <w:sz w:val="30"/>
          <w:szCs w:val="30"/>
        </w:rPr>
        <w:t>所有消毒药品三证齐全，且在有效期内。</w:t>
      </w:r>
    </w:p>
    <w:p>
      <w:pPr>
        <w:pStyle w:val="26"/>
        <w:spacing w:line="560" w:lineRule="exact"/>
        <w:ind w:firstLine="642" w:firstLineChars="0"/>
        <w:rPr>
          <w:rFonts w:ascii="仿宋" w:hAnsi="仿宋" w:eastAsia="仿宋" w:cs="仿宋"/>
          <w:b/>
          <w:bCs/>
          <w:sz w:val="30"/>
          <w:szCs w:val="30"/>
        </w:rPr>
      </w:pPr>
      <w:r>
        <w:rPr>
          <w:rFonts w:hint="eastAsia" w:ascii="仿宋" w:hAnsi="仿宋" w:eastAsia="仿宋" w:cs="仿宋"/>
          <w:b/>
          <w:bCs/>
          <w:sz w:val="30"/>
          <w:szCs w:val="30"/>
        </w:rPr>
        <w:t>第八条、作业人员专属场地配备</w:t>
      </w:r>
    </w:p>
    <w:p>
      <w:pPr>
        <w:pStyle w:val="26"/>
        <w:spacing w:line="560" w:lineRule="exact"/>
        <w:ind w:firstLine="642" w:firstLineChars="0"/>
        <w:rPr>
          <w:rFonts w:ascii="仿宋" w:hAnsi="仿宋" w:eastAsia="仿宋" w:cs="仿宋"/>
          <w:bCs/>
          <w:sz w:val="30"/>
          <w:szCs w:val="30"/>
        </w:rPr>
      </w:pPr>
      <w:r>
        <w:rPr>
          <w:rFonts w:hint="eastAsia" w:ascii="仿宋" w:hAnsi="仿宋" w:eastAsia="仿宋" w:cs="仿宋"/>
          <w:color w:val="FF0000"/>
          <w:sz w:val="30"/>
          <w:szCs w:val="30"/>
        </w:rPr>
        <w:t>甲方尽量</w:t>
      </w:r>
      <w:r>
        <w:rPr>
          <w:rFonts w:hint="eastAsia" w:ascii="仿宋" w:hAnsi="仿宋" w:eastAsia="仿宋" w:cs="仿宋"/>
          <w:bCs/>
          <w:color w:val="FF0000"/>
          <w:sz w:val="30"/>
          <w:szCs w:val="30"/>
        </w:rPr>
        <w:t>给乙方工作人员</w:t>
      </w:r>
      <w:r>
        <w:rPr>
          <w:rFonts w:hint="eastAsia" w:ascii="仿宋" w:hAnsi="仿宋" w:eastAsia="仿宋" w:cs="仿宋"/>
          <w:color w:val="FF0000"/>
          <w:sz w:val="30"/>
          <w:szCs w:val="30"/>
        </w:rPr>
        <w:t>提供专属场地（1个客房），用于物资存储及消毒作业结束后对人员、设备、器械等进行消毒清洁处理，确保作业人员自身安全和杜绝二次污染。</w:t>
      </w:r>
      <w:r>
        <w:rPr>
          <w:rFonts w:hint="eastAsia" w:ascii="仿宋" w:hAnsi="仿宋" w:eastAsia="仿宋" w:cs="仿宋"/>
          <w:bCs/>
          <w:color w:val="FF0000"/>
          <w:sz w:val="30"/>
          <w:szCs w:val="30"/>
        </w:rPr>
        <w:t>如甲方无法提供，则由乙方自行解决。</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第九条、</w:t>
      </w:r>
      <w:r>
        <w:rPr>
          <w:rFonts w:hint="eastAsia" w:ascii="仿宋" w:hAnsi="仿宋" w:eastAsia="仿宋" w:cs="仿宋"/>
          <w:b/>
          <w:bCs/>
          <w:sz w:val="30"/>
          <w:szCs w:val="30"/>
        </w:rPr>
        <w:t>质量标准</w:t>
      </w:r>
      <w:r>
        <w:rPr>
          <w:rFonts w:hint="eastAsia" w:ascii="仿宋" w:hAnsi="仿宋" w:eastAsia="仿宋" w:cs="仿宋"/>
          <w:b/>
          <w:sz w:val="30"/>
          <w:szCs w:val="30"/>
        </w:rPr>
        <w:t>及验收</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1、环境及物品以清洁为主，预防性消毒为辅，避免过度消毒；</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2、质量检查：每日做好消杀登记表并配消毒工作图片，随时接受甲方抽查检验，针对甲方提出的意见立行整改，保质保量完成每天的消毒工作；</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3、质量标准：消毒后自然菌杀灭率达到90%以上。</w:t>
      </w:r>
    </w:p>
    <w:p>
      <w:pPr>
        <w:pStyle w:val="21"/>
        <w:spacing w:line="560" w:lineRule="exact"/>
        <w:ind w:firstLine="602"/>
        <w:outlineLvl w:val="1"/>
        <w:rPr>
          <w:rFonts w:ascii="仿宋" w:hAnsi="仿宋" w:eastAsia="仿宋" w:cs="仿宋"/>
          <w:b/>
          <w:sz w:val="30"/>
          <w:szCs w:val="30"/>
        </w:rPr>
      </w:pPr>
      <w:r>
        <w:rPr>
          <w:rFonts w:hint="eastAsia" w:ascii="仿宋" w:hAnsi="仿宋" w:eastAsia="仿宋" w:cs="仿宋"/>
          <w:b/>
          <w:sz w:val="30"/>
          <w:szCs w:val="30"/>
        </w:rPr>
        <w:t>第十条、</w:t>
      </w:r>
      <w:bookmarkEnd w:id="13"/>
      <w:bookmarkEnd w:id="14"/>
      <w:r>
        <w:rPr>
          <w:rFonts w:hint="eastAsia" w:ascii="仿宋" w:hAnsi="仿宋" w:eastAsia="仿宋" w:cs="仿宋"/>
          <w:b/>
          <w:sz w:val="30"/>
          <w:szCs w:val="30"/>
        </w:rPr>
        <w:t>化学预防性消毒</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一、消毒剂的配置</w:t>
      </w:r>
    </w:p>
    <w:p>
      <w:pPr>
        <w:spacing w:line="560" w:lineRule="exact"/>
        <w:ind w:firstLine="640"/>
        <w:rPr>
          <w:rFonts w:ascii="仿宋" w:hAnsi="仿宋" w:eastAsia="仿宋" w:cs="仿宋"/>
          <w:color w:val="auto"/>
          <w:sz w:val="30"/>
          <w:szCs w:val="30"/>
        </w:rPr>
      </w:pPr>
      <w:r>
        <w:rPr>
          <w:rFonts w:hint="eastAsia" w:ascii="仿宋" w:hAnsi="仿宋" w:eastAsia="仿宋" w:cs="仿宋"/>
          <w:color w:val="auto"/>
          <w:sz w:val="30"/>
          <w:szCs w:val="30"/>
        </w:rPr>
        <w:t>选用含氯消毒剂，有效氯含量45%-50%，1g(片)兑水1L，有效氯含量500mg/L，搅拌至充分稀释，大概5-10分钟，待消毒剂完全溶于水；</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二、消毒方法：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1、对办公桌台面、门把手、热水壶把手、洗手盆、坐便器等经常接触的物体表面，使用含氯消毒剂（有效氯浓度250 mg/L～500 mg/L）使用背负式喷雾器喷洒消毒，作用30min，再用清水擦净；</w:t>
      </w:r>
      <w:r>
        <w:rPr>
          <w:rFonts w:hint="eastAsia" w:ascii="仿宋" w:hAnsi="仿宋" w:eastAsia="仿宋" w:cs="仿宋"/>
          <w:color w:val="FF0000"/>
          <w:sz w:val="30"/>
          <w:szCs w:val="30"/>
        </w:rPr>
        <w:t>(根据区疾控传防科意见:鼠标、电梯按钮、电话机、开关等使用75%擦拭消毒，作用30min，再用清水擦净)</w:t>
      </w:r>
      <w:r>
        <w:rPr>
          <w:rFonts w:hint="eastAsia"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2、垃圾桶使用含氯消毒剂（有效氯浓度250 mg/L～500 mg/L），使用电动喷雾器进行喷洒消毒，垃圾清运前先进行喷洒消毒再清走；餐具、茶具、耐湿的纺织品浸泡30分钟，再用清水漂洗干净；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3、对于地面、走廊地面、大堂地面等可使用含氯消毒剂（有效氯浓度250mg/L～500mg/L）使用背负式喷雾器喷洒消毒，作用30min，再用清水洗净；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4、对大堂，走廊，过道，消防楼梯、厕所使用含氯消毒剂（有效氯浓度250mg/L～500mg/L），使用背负式超低容量喷雾器进行空气消毒。</w:t>
      </w:r>
    </w:p>
    <w:p>
      <w:pPr>
        <w:spacing w:line="560" w:lineRule="exact"/>
        <w:ind w:firstLine="600" w:firstLineChars="200"/>
        <w:rPr>
          <w:rFonts w:ascii="仿宋" w:hAnsi="仿宋" w:eastAsia="仿宋" w:cs="仿宋"/>
          <w:sz w:val="30"/>
          <w:szCs w:val="30"/>
        </w:rPr>
      </w:pPr>
      <w:bookmarkStart w:id="15" w:name="_Toc8632"/>
      <w:bookmarkStart w:id="16" w:name="_Toc27889"/>
      <w:r>
        <w:rPr>
          <w:rFonts w:hint="eastAsia" w:ascii="仿宋" w:hAnsi="仿宋" w:eastAsia="仿宋" w:cs="仿宋"/>
          <w:sz w:val="30"/>
          <w:szCs w:val="30"/>
        </w:rPr>
        <w:t>5、空调通风系统的常规清洗消毒符合《公共场所集中空调通风系统清洗消毒规》（WS/T396-2012）的要求。</w:t>
      </w:r>
      <w:r>
        <w:rPr>
          <w:rFonts w:hint="eastAsia" w:ascii="仿宋" w:hAnsi="仿宋" w:eastAsia="仿宋" w:cs="仿宋"/>
          <w:kern w:val="0"/>
          <w:sz w:val="30"/>
          <w:szCs w:val="30"/>
        </w:rPr>
        <w:t>空调工作场所应调节足够的新风分配量，并对空调、新风房、排风扇等</w:t>
      </w:r>
      <w:r>
        <w:rPr>
          <w:rFonts w:hint="eastAsia" w:ascii="仿宋" w:hAnsi="仿宋" w:eastAsia="仿宋" w:cs="仿宋"/>
          <w:sz w:val="30"/>
          <w:szCs w:val="30"/>
        </w:rPr>
        <w:t>使用含氯消毒剂（有效氯浓度250 mg/L～500 mg/L）</w:t>
      </w:r>
      <w:r>
        <w:rPr>
          <w:rFonts w:hint="eastAsia" w:ascii="仿宋" w:hAnsi="仿宋" w:eastAsia="仿宋" w:cs="仿宋"/>
          <w:color w:val="FF0000"/>
          <w:sz w:val="30"/>
          <w:szCs w:val="30"/>
        </w:rPr>
        <w:t>(根据区疾控传防科意见:</w:t>
      </w:r>
      <w:r>
        <w:rPr>
          <w:rFonts w:hint="eastAsia" w:ascii="仿宋" w:hAnsi="仿宋" w:eastAsia="仿宋" w:cs="仿宋"/>
          <w:color w:val="FF0000"/>
          <w:kern w:val="0"/>
          <w:sz w:val="30"/>
          <w:szCs w:val="30"/>
        </w:rPr>
        <w:t>进行喷洒消毒和过滤网浸泡消毒)</w:t>
      </w:r>
      <w:r>
        <w:rPr>
          <w:rFonts w:hint="eastAsia" w:ascii="仿宋" w:hAnsi="仿宋" w:eastAsia="仿宋" w:cs="仿宋"/>
          <w:kern w:val="0"/>
          <w:sz w:val="30"/>
          <w:szCs w:val="30"/>
        </w:rPr>
        <w:t>，</w:t>
      </w:r>
      <w:r>
        <w:rPr>
          <w:rFonts w:hint="eastAsia" w:ascii="仿宋" w:hAnsi="仿宋" w:eastAsia="仿宋" w:cs="仿宋"/>
          <w:sz w:val="30"/>
          <w:szCs w:val="30"/>
        </w:rPr>
        <w:t>作用10min-30min。</w:t>
      </w:r>
    </w:p>
    <w:p>
      <w:pPr>
        <w:spacing w:line="560" w:lineRule="exact"/>
        <w:ind w:firstLine="594" w:firstLineChars="198"/>
        <w:rPr>
          <w:rFonts w:ascii="仿宋" w:hAnsi="仿宋" w:eastAsia="仿宋" w:cs="仿宋"/>
          <w:color w:val="FF0000"/>
          <w:sz w:val="30"/>
          <w:szCs w:val="30"/>
        </w:rPr>
      </w:pPr>
      <w:r>
        <w:rPr>
          <w:rFonts w:hint="eastAsia" w:ascii="仿宋" w:hAnsi="仿宋" w:eastAsia="仿宋" w:cs="仿宋"/>
          <w:color w:val="FF0000"/>
          <w:sz w:val="30"/>
          <w:szCs w:val="30"/>
        </w:rPr>
        <w:t>6、(根据区疾控传防科意见:给每位住客每天提供少量消毒剂，由他们自己投入厕所进行消毒)。</w:t>
      </w:r>
    </w:p>
    <w:p>
      <w:pPr>
        <w:spacing w:line="560" w:lineRule="exact"/>
        <w:ind w:firstLine="596" w:firstLineChars="198"/>
        <w:rPr>
          <w:rFonts w:ascii="仿宋" w:hAnsi="仿宋" w:eastAsia="仿宋" w:cs="仿宋"/>
          <w:b/>
          <w:bCs/>
          <w:sz w:val="30"/>
          <w:szCs w:val="30"/>
        </w:rPr>
      </w:pPr>
      <w:r>
        <w:rPr>
          <w:rFonts w:hint="eastAsia" w:ascii="仿宋" w:hAnsi="仿宋" w:eastAsia="仿宋" w:cs="仿宋"/>
          <w:b/>
          <w:bCs/>
          <w:sz w:val="30"/>
          <w:szCs w:val="30"/>
        </w:rPr>
        <w:t>第十一条、防护措施</w:t>
      </w:r>
      <w:bookmarkEnd w:id="15"/>
      <w:bookmarkEnd w:id="16"/>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1、人员防护</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1）皮肤、粘膜有破损和处于抵抗力低下状态的人员，应避免从事现场消毒作业；</w:t>
      </w:r>
    </w:p>
    <w:p>
      <w:pPr>
        <w:spacing w:line="560" w:lineRule="exact"/>
        <w:ind w:firstLine="600" w:firstLineChars="200"/>
        <w:rPr>
          <w:rFonts w:ascii="仿宋" w:hAnsi="仿宋" w:eastAsia="仿宋" w:cs="仿宋"/>
          <w:kern w:val="0"/>
          <w:sz w:val="30"/>
          <w:szCs w:val="30"/>
        </w:rPr>
      </w:pPr>
      <w:r>
        <w:rPr>
          <w:rFonts w:hint="eastAsia" w:ascii="仿宋" w:hAnsi="仿宋" w:eastAsia="仿宋" w:cs="仿宋"/>
          <w:sz w:val="30"/>
          <w:szCs w:val="30"/>
        </w:rPr>
        <w:t>2）有效使用防护用品。</w:t>
      </w:r>
      <w:r>
        <w:rPr>
          <w:rFonts w:hint="eastAsia" w:ascii="仿宋" w:hAnsi="仿宋" w:eastAsia="仿宋" w:cs="仿宋"/>
          <w:kern w:val="0"/>
          <w:sz w:val="30"/>
          <w:szCs w:val="30"/>
        </w:rPr>
        <w:t>穿工作衣、隔离服、胶鞋（或鞋套)，戴N95口罩、帽子、防护眼镜、一次性乳胶手套等；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3）作业时尽量不要直接接触污染表面，禁止坐、跪、卧或靠在污染物体和地面上；并避免扬起灰尘和使消毒液四处飞溅；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4）作业过程中，不得吸烟、饮食，不得随便走出消毒区域，禁止无关人员进入作业区内；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5）作业员穿戴防护装备进行操作，体力消耗很大，应根据气温和任务情况，适时组织轮换；</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6）作业完毕，操作员应进行卫生处理和皮肤消毒，消毒用具和污染衣物也应消毒处理。</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2、环境保护</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1）科学合理开展消毒作业。大多数消毒药品均有腐蚀性，易腐蚀物品用保鲜膜覆盖，防止对环境造成损害；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2）消毒前应关闭作业现场的门窗，将水缸盖好，将未被污染的贵重衣物、饮食类物品、名贵字画及陈列物品收放好；</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3）消毒前对房源内五金件、家具家电、厨房用具等都覆盖以免造成腐蚀。</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3、注意事项</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1）出发前检查应携带消毒工具是否齐全无故障，消毒剂是否足够；</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2）主动取得相关人员的配合。在用化学法消毒时应尽量选择对相应致病微生物杀灭作用良好，对人、畜安全，对物品损害轻微，对环境影响小的消毒剂；</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3）工作人员在工作中要注意个人防护，严格遵守操作规程和消毒制度，以防受到感染；</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4）消毒过程不得随便走出消毒区域，禁止无关人员进入消毒区内；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5）消毒应有条不紊，突出重点。凡应消毒的物品，不得遗漏。严格区分已消毒和未消毒的物品，勿使已消毒的物品被再次污染；</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6）携回的污染衣物应立即分类作最终消毒；</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7）清点所消耗的药品器材，加以整修、补充；</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8）填好的消毒记录应及时上报。</w:t>
      </w:r>
      <w:bookmarkStart w:id="17" w:name="_Toc31635096"/>
      <w:bookmarkStart w:id="18" w:name="_Toc22417"/>
      <w:bookmarkStart w:id="19" w:name="_Toc22901"/>
    </w:p>
    <w:p>
      <w:pPr>
        <w:pStyle w:val="2"/>
      </w:pPr>
    </w:p>
    <w:p>
      <w:pPr>
        <w:widowControl/>
        <w:jc w:val="left"/>
        <w:rPr>
          <w:kern w:val="0"/>
          <w:szCs w:val="21"/>
        </w:rPr>
      </w:pPr>
      <w:r>
        <w:br w:type="page"/>
      </w:r>
    </w:p>
    <w:p>
      <w:pPr>
        <w:pStyle w:val="4"/>
        <w:rPr>
          <w:rFonts w:ascii="仿宋" w:hAnsi="仿宋" w:eastAsia="仿宋" w:cs="仿宋"/>
        </w:rPr>
      </w:pPr>
      <w:bookmarkStart w:id="20" w:name="_Toc31635099"/>
      <w:r>
        <w:rPr>
          <w:rFonts w:hint="eastAsia" w:ascii="仿宋" w:hAnsi="仿宋" w:eastAsia="仿宋" w:cs="仿宋"/>
        </w:rPr>
        <w:t>附件：应急预案</w:t>
      </w:r>
      <w:bookmarkEnd w:id="20"/>
    </w:p>
    <w:p>
      <w:pPr>
        <w:spacing w:line="440" w:lineRule="exact"/>
        <w:jc w:val="center"/>
        <w:rPr>
          <w:rFonts w:ascii="黑体" w:hAnsi="黑体" w:eastAsia="黑体" w:cs="黑体"/>
          <w:sz w:val="36"/>
          <w:szCs w:val="36"/>
        </w:rPr>
      </w:pPr>
      <w:r>
        <w:rPr>
          <w:rFonts w:hint="eastAsia" w:ascii="黑体" w:hAnsi="黑体" w:eastAsia="黑体" w:cs="黑体"/>
          <w:bCs/>
          <w:sz w:val="36"/>
          <w:szCs w:val="36"/>
        </w:rPr>
        <w:t>新型冠状病毒肺炎疫情应急消毒服务</w:t>
      </w:r>
    </w:p>
    <w:p>
      <w:pPr>
        <w:spacing w:line="440" w:lineRule="exact"/>
        <w:jc w:val="center"/>
        <w:rPr>
          <w:rFonts w:ascii="黑体" w:hAnsi="黑体" w:eastAsia="黑体" w:cs="黑体"/>
          <w:sz w:val="36"/>
          <w:szCs w:val="36"/>
        </w:rPr>
      </w:pPr>
      <w:r>
        <w:rPr>
          <w:rFonts w:hint="eastAsia" w:ascii="黑体" w:hAnsi="黑体" w:eastAsia="黑体" w:cs="黑体"/>
          <w:sz w:val="36"/>
          <w:szCs w:val="36"/>
        </w:rPr>
        <w:t>应急预案</w:t>
      </w:r>
    </w:p>
    <w:p>
      <w:pPr>
        <w:spacing w:line="520" w:lineRule="exact"/>
        <w:ind w:firstLine="602" w:firstLineChars="200"/>
        <w:rPr>
          <w:rFonts w:ascii="仿宋" w:hAnsi="仿宋" w:eastAsia="仿宋" w:cs="仿宋"/>
          <w:b/>
          <w:sz w:val="30"/>
          <w:szCs w:val="30"/>
        </w:rPr>
      </w:pPr>
      <w:bookmarkStart w:id="21" w:name="_Toc9566"/>
      <w:bookmarkStart w:id="22" w:name="_Toc20681"/>
      <w:r>
        <w:rPr>
          <w:rFonts w:hint="eastAsia" w:ascii="仿宋" w:hAnsi="仿宋" w:eastAsia="仿宋" w:cs="仿宋"/>
          <w:b/>
          <w:sz w:val="30"/>
          <w:szCs w:val="30"/>
        </w:rPr>
        <w:t>第一条、应急方案</w:t>
      </w:r>
      <w:bookmarkEnd w:id="21"/>
      <w:bookmarkEnd w:id="22"/>
    </w:p>
    <w:p>
      <w:pPr>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一、总体目标</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1、有效消除病毒，将传播发生率降至最低；</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2、保障居民的身体健康、避免被病毒感染；</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3、达到政府相关部门的病毒控制传播技术要求；</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4、对确诊或疑似病例人员逗留区域进行控制，切断病毒二次传播。</w:t>
      </w:r>
    </w:p>
    <w:p>
      <w:pPr>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二、遵循原则</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1、遵循统一领导、分工明确、综合协调、高效响应的原则；</w:t>
      </w:r>
    </w:p>
    <w:p>
      <w:pPr>
        <w:pStyle w:val="14"/>
        <w:shd w:val="clear" w:color="auto" w:fill="FFFFFF"/>
        <w:spacing w:line="520" w:lineRule="exact"/>
        <w:ind w:left="17" w:leftChars="8" w:firstLine="567" w:firstLineChars="189"/>
        <w:rPr>
          <w:rFonts w:ascii="仿宋" w:hAnsi="仿宋" w:eastAsia="仿宋" w:cs="仿宋"/>
          <w:sz w:val="30"/>
          <w:szCs w:val="30"/>
        </w:rPr>
      </w:pPr>
      <w:r>
        <w:rPr>
          <w:rFonts w:hint="eastAsia" w:ascii="仿宋" w:hAnsi="仿宋" w:eastAsia="仿宋" w:cs="仿宋"/>
          <w:kern w:val="2"/>
          <w:sz w:val="30"/>
          <w:szCs w:val="30"/>
        </w:rPr>
        <w:t>2</w:t>
      </w:r>
      <w:r>
        <w:rPr>
          <w:rFonts w:hint="eastAsia" w:ascii="仿宋" w:hAnsi="仿宋" w:eastAsia="仿宋" w:cs="仿宋"/>
          <w:sz w:val="30"/>
          <w:szCs w:val="30"/>
        </w:rPr>
        <w:t>、</w:t>
      </w:r>
      <w:r>
        <w:rPr>
          <w:rFonts w:hint="eastAsia" w:ascii="仿宋" w:hAnsi="仿宋" w:eastAsia="仿宋" w:cs="仿宋"/>
          <w:kern w:val="2"/>
          <w:sz w:val="30"/>
          <w:szCs w:val="30"/>
        </w:rPr>
        <w:t>总指挥统一领导、组织、协调、部署应急处置工作</w:t>
      </w:r>
      <w:r>
        <w:rPr>
          <w:rFonts w:hint="eastAsia" w:ascii="仿宋" w:hAnsi="仿宋" w:eastAsia="仿宋" w:cs="仿宋"/>
          <w:sz w:val="30"/>
          <w:szCs w:val="30"/>
        </w:rPr>
        <w:t>；</w:t>
      </w:r>
      <w:r>
        <w:rPr>
          <w:rFonts w:hint="eastAsia" w:ascii="仿宋" w:hAnsi="仿宋" w:eastAsia="仿宋" w:cs="仿宋"/>
          <w:kern w:val="2"/>
          <w:sz w:val="30"/>
          <w:szCs w:val="30"/>
        </w:rPr>
        <w:t>应急工作领导小组根据事件的级别或事件发生态势的性质响应应急机制，确定各专业组成员构成</w:t>
      </w:r>
      <w:r>
        <w:rPr>
          <w:rFonts w:hint="eastAsia" w:ascii="仿宋" w:hAnsi="仿宋" w:eastAsia="仿宋" w:cs="仿宋"/>
          <w:sz w:val="30"/>
          <w:szCs w:val="30"/>
        </w:rPr>
        <w:t>，</w:t>
      </w:r>
      <w:r>
        <w:rPr>
          <w:rFonts w:hint="eastAsia" w:ascii="仿宋" w:hAnsi="仿宋" w:eastAsia="仿宋" w:cs="仿宋"/>
          <w:kern w:val="2"/>
          <w:sz w:val="30"/>
          <w:szCs w:val="30"/>
        </w:rPr>
        <w:t>部署应急工作</w:t>
      </w:r>
      <w:r>
        <w:rPr>
          <w:rFonts w:hint="eastAsia" w:ascii="仿宋" w:hAnsi="仿宋" w:eastAsia="仿宋" w:cs="仿宋"/>
          <w:sz w:val="30"/>
          <w:szCs w:val="30"/>
        </w:rPr>
        <w:t>；</w:t>
      </w:r>
    </w:p>
    <w:p>
      <w:pPr>
        <w:pStyle w:val="14"/>
        <w:shd w:val="clear" w:color="auto" w:fill="FFFFFF"/>
        <w:spacing w:line="520" w:lineRule="exact"/>
        <w:ind w:left="17" w:leftChars="8" w:firstLine="567" w:firstLineChars="189"/>
        <w:rPr>
          <w:rFonts w:ascii="仿宋" w:hAnsi="仿宋" w:eastAsia="仿宋" w:cs="仿宋"/>
          <w:kern w:val="2"/>
          <w:sz w:val="30"/>
          <w:szCs w:val="30"/>
        </w:rPr>
      </w:pPr>
      <w:r>
        <w:rPr>
          <w:rFonts w:hint="eastAsia" w:ascii="仿宋" w:hAnsi="仿宋" w:eastAsia="仿宋" w:cs="仿宋"/>
          <w:kern w:val="2"/>
          <w:sz w:val="30"/>
          <w:szCs w:val="30"/>
        </w:rPr>
        <w:t>3</w:t>
      </w:r>
      <w:r>
        <w:rPr>
          <w:rFonts w:hint="eastAsia" w:ascii="仿宋" w:hAnsi="仿宋" w:eastAsia="仿宋" w:cs="仿宋"/>
          <w:sz w:val="30"/>
          <w:szCs w:val="30"/>
        </w:rPr>
        <w:t>、</w:t>
      </w:r>
      <w:r>
        <w:rPr>
          <w:rFonts w:hint="eastAsia" w:ascii="仿宋" w:hAnsi="仿宋" w:eastAsia="仿宋" w:cs="仿宋"/>
          <w:kern w:val="2"/>
          <w:sz w:val="30"/>
          <w:szCs w:val="30"/>
        </w:rPr>
        <w:t>所有成员保证24小时开机状态。</w:t>
      </w:r>
    </w:p>
    <w:p>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三、组织机构及职责</w:t>
      </w:r>
    </w:p>
    <w:p>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1、应急工作领导小组</w:t>
      </w:r>
    </w:p>
    <w:p>
      <w:pPr>
        <w:spacing w:line="520" w:lineRule="exact"/>
        <w:ind w:firstLine="602"/>
        <w:rPr>
          <w:rFonts w:ascii="仿宋" w:hAnsi="仿宋" w:eastAsia="仿宋" w:cs="仿宋"/>
          <w:sz w:val="30"/>
          <w:szCs w:val="30"/>
        </w:rPr>
      </w:pPr>
      <w:r>
        <w:rPr>
          <w:rFonts w:hint="eastAsia" w:ascii="仿宋" w:hAnsi="仿宋" w:eastAsia="仿宋" w:cs="仿宋"/>
          <w:sz w:val="30"/>
          <w:szCs w:val="30"/>
        </w:rPr>
        <w:t>1）总指挥：</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主要职责：负责应急工作的全面保障、协调和指挥工作。</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2）应急队队长(技术负责人)：</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第一队：</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第二队：</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主要职责：</w:t>
      </w:r>
    </w:p>
    <w:p>
      <w:pPr>
        <w:pStyle w:val="21"/>
        <w:spacing w:line="520" w:lineRule="exact"/>
        <w:ind w:firstLine="600"/>
        <w:rPr>
          <w:rFonts w:ascii="仿宋" w:hAnsi="仿宋" w:eastAsia="仿宋" w:cs="仿宋"/>
          <w:sz w:val="30"/>
          <w:szCs w:val="30"/>
        </w:rPr>
      </w:pPr>
      <w:r>
        <w:rPr>
          <w:rFonts w:hint="eastAsia" w:ascii="仿宋" w:hAnsi="仿宋" w:eastAsia="仿宋" w:cs="仿宋"/>
          <w:sz w:val="30"/>
          <w:szCs w:val="30"/>
        </w:rPr>
        <w:t>A.负责药物的调配及药械的管理工作；</w:t>
      </w:r>
    </w:p>
    <w:p>
      <w:pPr>
        <w:pStyle w:val="21"/>
        <w:spacing w:line="520" w:lineRule="exact"/>
        <w:ind w:firstLine="600"/>
        <w:rPr>
          <w:rFonts w:ascii="仿宋" w:hAnsi="仿宋" w:eastAsia="仿宋" w:cs="仿宋"/>
          <w:sz w:val="30"/>
          <w:szCs w:val="30"/>
        </w:rPr>
      </w:pPr>
      <w:r>
        <w:rPr>
          <w:rFonts w:hint="eastAsia" w:ascii="仿宋" w:hAnsi="仿宋" w:eastAsia="仿宋" w:cs="仿宋"/>
          <w:sz w:val="30"/>
          <w:szCs w:val="30"/>
        </w:rPr>
        <w:t>B.负责作业方案的设计与作业效果的评估工作。</w:t>
      </w:r>
    </w:p>
    <w:p>
      <w:pPr>
        <w:pStyle w:val="21"/>
        <w:spacing w:line="520" w:lineRule="exact"/>
        <w:ind w:firstLine="600"/>
        <w:rPr>
          <w:rFonts w:ascii="仿宋" w:hAnsi="仿宋" w:eastAsia="仿宋" w:cs="仿宋"/>
          <w:sz w:val="30"/>
          <w:szCs w:val="30"/>
        </w:rPr>
      </w:pPr>
      <w:r>
        <w:rPr>
          <w:rFonts w:hint="eastAsia" w:ascii="仿宋" w:hAnsi="仿宋" w:eastAsia="仿宋" w:cs="仿宋"/>
          <w:sz w:val="30"/>
          <w:szCs w:val="30"/>
        </w:rPr>
        <w:t>C.对内对外、对上对下的沟通协调工作；</w:t>
      </w:r>
    </w:p>
    <w:p>
      <w:pPr>
        <w:pStyle w:val="21"/>
        <w:spacing w:line="520" w:lineRule="exact"/>
        <w:ind w:firstLine="600"/>
        <w:rPr>
          <w:rFonts w:ascii="仿宋" w:hAnsi="仿宋" w:eastAsia="仿宋" w:cs="仿宋"/>
          <w:sz w:val="30"/>
          <w:szCs w:val="30"/>
        </w:rPr>
      </w:pPr>
      <w:r>
        <w:rPr>
          <w:rFonts w:hint="eastAsia" w:ascii="仿宋" w:hAnsi="仿宋" w:eastAsia="仿宋" w:cs="仿宋"/>
          <w:sz w:val="30"/>
          <w:szCs w:val="30"/>
        </w:rPr>
        <w:t>D.负责消毒施工作业管理工作；</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E.负责应急任务的人员、车辆指挥调配，质量监管工作。</w:t>
      </w:r>
    </w:p>
    <w:p>
      <w:pPr>
        <w:spacing w:line="520" w:lineRule="exact"/>
        <w:rPr>
          <w:rFonts w:ascii="仿宋" w:hAnsi="仿宋" w:eastAsia="仿宋" w:cs="仿宋"/>
          <w:sz w:val="30"/>
          <w:szCs w:val="30"/>
        </w:rPr>
      </w:pPr>
      <w:r>
        <w:rPr>
          <w:rFonts w:hint="eastAsia" w:ascii="仿宋" w:hAnsi="仿宋" w:eastAsia="仿宋" w:cs="仿宋"/>
          <w:sz w:val="30"/>
          <w:szCs w:val="30"/>
        </w:rPr>
        <w:t xml:space="preserve">    3）内勤(通讯、资料及档案)</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4）公司地址:</w:t>
      </w:r>
      <w:r>
        <w:rPr>
          <w:rFonts w:ascii="仿宋" w:hAnsi="仿宋" w:eastAsia="仿宋" w:cs="仿宋"/>
          <w:sz w:val="30"/>
          <w:szCs w:val="30"/>
        </w:rPr>
        <w:t xml:space="preserve"> </w:t>
      </w:r>
    </w:p>
    <w:p>
      <w:pPr>
        <w:spacing w:line="520" w:lineRule="exact"/>
        <w:ind w:firstLine="602" w:firstLineChars="200"/>
        <w:rPr>
          <w:rFonts w:ascii="仿宋" w:hAnsi="仿宋" w:eastAsia="仿宋" w:cs="仿宋"/>
          <w:b/>
          <w:bCs/>
          <w:sz w:val="30"/>
          <w:szCs w:val="30"/>
        </w:rPr>
      </w:pPr>
      <w:bookmarkStart w:id="23" w:name="_Toc12396"/>
      <w:bookmarkStart w:id="24" w:name="_Toc8797"/>
      <w:r>
        <w:rPr>
          <w:rFonts w:hint="eastAsia" w:ascii="仿宋" w:hAnsi="仿宋" w:eastAsia="仿宋" w:cs="仿宋"/>
          <w:b/>
          <w:bCs/>
          <w:sz w:val="30"/>
          <w:szCs w:val="30"/>
        </w:rPr>
        <w:t>第二条、应急保障</w:t>
      </w:r>
      <w:bookmarkEnd w:id="23"/>
      <w:bookmarkEnd w:id="24"/>
    </w:p>
    <w:p>
      <w:pPr>
        <w:spacing w:line="520" w:lineRule="exact"/>
        <w:ind w:firstLine="600" w:firstLineChars="200"/>
        <w:rPr>
          <w:rFonts w:ascii="仿宋" w:hAnsi="仿宋" w:eastAsia="仿宋" w:cs="仿宋"/>
          <w:sz w:val="30"/>
          <w:szCs w:val="30"/>
        </w:rPr>
      </w:pPr>
      <w:bookmarkStart w:id="25" w:name="_Toc19389"/>
      <w:bookmarkStart w:id="26" w:name="_Toc28247"/>
      <w:r>
        <w:rPr>
          <w:rFonts w:hint="eastAsia" w:ascii="仿宋" w:hAnsi="仿宋" w:eastAsia="仿宋" w:cs="仿宋"/>
          <w:sz w:val="30"/>
          <w:szCs w:val="30"/>
        </w:rPr>
        <w:t>1、</w:t>
      </w:r>
      <w:bookmarkEnd w:id="25"/>
      <w:bookmarkEnd w:id="26"/>
      <w:r>
        <w:rPr>
          <w:rFonts w:hint="eastAsia" w:ascii="仿宋" w:hAnsi="仿宋" w:eastAsia="仿宋" w:cs="仿宋"/>
          <w:sz w:val="30"/>
          <w:szCs w:val="30"/>
        </w:rPr>
        <w:t>应急队24小时随时待命</w:t>
      </w:r>
      <w:r>
        <w:rPr>
          <w:rFonts w:hint="eastAsia" w:ascii="仿宋" w:hAnsi="仿宋" w:eastAsia="仿宋" w:cs="仿宋"/>
          <w:bCs/>
          <w:sz w:val="30"/>
          <w:szCs w:val="30"/>
        </w:rPr>
        <w:t>，</w:t>
      </w:r>
      <w:r>
        <w:rPr>
          <w:rFonts w:hint="eastAsia" w:ascii="仿宋" w:hAnsi="仿宋" w:eastAsia="仿宋" w:cs="仿宋"/>
          <w:sz w:val="30"/>
          <w:szCs w:val="30"/>
        </w:rPr>
        <w:t>接到疫情通知1小时以内到达现场；</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2、设立专用场地用于应急消毒物资储备，消毒作业后对消毒人员、器械、车辆进行彻底清洗消毒。</w:t>
      </w:r>
    </w:p>
    <w:p>
      <w:pPr>
        <w:spacing w:line="52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3、应急储备充足，具体根据工作需要进行调配:</w:t>
      </w:r>
    </w:p>
    <w:p>
      <w:pPr>
        <w:spacing w:line="520" w:lineRule="exact"/>
        <w:jc w:val="center"/>
        <w:rPr>
          <w:rFonts w:ascii="仿宋" w:hAnsi="仿宋" w:eastAsia="仿宋" w:cs="仿宋"/>
          <w:sz w:val="30"/>
          <w:szCs w:val="30"/>
        </w:rPr>
      </w:pPr>
      <w:r>
        <w:rPr>
          <w:rFonts w:hint="eastAsia" w:ascii="仿宋" w:hAnsi="仿宋" w:eastAsia="仿宋" w:cs="仿宋"/>
          <w:b/>
          <w:bCs/>
          <w:sz w:val="30"/>
          <w:szCs w:val="30"/>
        </w:rPr>
        <w:t>应急人员储备</w:t>
      </w:r>
    </w:p>
    <w:tbl>
      <w:tblPr>
        <w:tblStyle w:val="1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660"/>
        <w:gridCol w:w="1005"/>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Borders>
              <w:tl2br w:val="nil"/>
              <w:tr2bl w:val="nil"/>
            </w:tcBorders>
            <w:shd w:val="clear" w:color="auto" w:fill="D7D7D7" w:themeFill="background1" w:themeFillShade="D8"/>
            <w:vAlign w:val="center"/>
          </w:tcPr>
          <w:p>
            <w:pPr>
              <w:spacing w:line="360" w:lineRule="exact"/>
              <w:jc w:val="center"/>
              <w:rPr>
                <w:rFonts w:ascii="仿宋" w:hAnsi="仿宋" w:eastAsia="仿宋" w:cs="仿宋"/>
                <w:b/>
                <w:bCs/>
                <w:sz w:val="28"/>
                <w:szCs w:val="28"/>
              </w:rPr>
            </w:pPr>
            <w:bookmarkStart w:id="27" w:name="_Toc336"/>
            <w:bookmarkStart w:id="28" w:name="_Toc28749"/>
            <w:bookmarkStart w:id="29" w:name="_Toc8250"/>
            <w:r>
              <w:rPr>
                <w:rFonts w:hint="eastAsia" w:ascii="仿宋" w:hAnsi="仿宋" w:eastAsia="仿宋" w:cs="仿宋"/>
                <w:b/>
                <w:bCs/>
                <w:sz w:val="28"/>
                <w:szCs w:val="28"/>
              </w:rPr>
              <w:t>序号</w:t>
            </w:r>
            <w:bookmarkEnd w:id="27"/>
          </w:p>
        </w:tc>
        <w:tc>
          <w:tcPr>
            <w:tcW w:w="3660" w:type="dxa"/>
            <w:tcBorders>
              <w:tl2br w:val="nil"/>
              <w:tr2bl w:val="nil"/>
            </w:tcBorders>
            <w:shd w:val="clear" w:color="auto" w:fill="D7D7D7" w:themeFill="background1" w:themeFillShade="D8"/>
            <w:vAlign w:val="center"/>
          </w:tcPr>
          <w:p>
            <w:pPr>
              <w:spacing w:line="360" w:lineRule="exact"/>
              <w:jc w:val="center"/>
              <w:rPr>
                <w:rFonts w:ascii="仿宋" w:hAnsi="仿宋" w:eastAsia="仿宋" w:cs="仿宋"/>
                <w:b/>
                <w:bCs/>
                <w:sz w:val="28"/>
                <w:szCs w:val="28"/>
              </w:rPr>
            </w:pPr>
            <w:bookmarkStart w:id="30" w:name="_Toc4417"/>
            <w:r>
              <w:rPr>
                <w:rFonts w:hint="eastAsia" w:ascii="仿宋" w:hAnsi="仿宋" w:eastAsia="仿宋" w:cs="仿宋"/>
                <w:b/>
                <w:bCs/>
                <w:sz w:val="28"/>
                <w:szCs w:val="28"/>
              </w:rPr>
              <w:t>证书名称</w:t>
            </w:r>
            <w:bookmarkEnd w:id="30"/>
          </w:p>
        </w:tc>
        <w:tc>
          <w:tcPr>
            <w:tcW w:w="1005" w:type="dxa"/>
            <w:tcBorders>
              <w:tl2br w:val="nil"/>
              <w:tr2bl w:val="nil"/>
            </w:tcBorders>
            <w:shd w:val="clear" w:color="auto" w:fill="D7D7D7" w:themeFill="background1" w:themeFillShade="D8"/>
            <w:vAlign w:val="center"/>
          </w:tcPr>
          <w:p>
            <w:pPr>
              <w:spacing w:line="360" w:lineRule="exact"/>
              <w:jc w:val="center"/>
              <w:rPr>
                <w:rFonts w:ascii="仿宋" w:hAnsi="仿宋" w:eastAsia="仿宋" w:cs="仿宋"/>
                <w:b/>
                <w:bCs/>
                <w:sz w:val="28"/>
                <w:szCs w:val="28"/>
              </w:rPr>
            </w:pPr>
            <w:bookmarkStart w:id="31" w:name="_Toc16774"/>
            <w:r>
              <w:rPr>
                <w:rFonts w:hint="eastAsia" w:ascii="仿宋" w:hAnsi="仿宋" w:eastAsia="仿宋" w:cs="仿宋"/>
                <w:b/>
                <w:bCs/>
                <w:sz w:val="28"/>
                <w:szCs w:val="28"/>
              </w:rPr>
              <w:t>数量</w:t>
            </w:r>
            <w:bookmarkEnd w:id="31"/>
          </w:p>
        </w:tc>
        <w:tc>
          <w:tcPr>
            <w:tcW w:w="3916" w:type="dxa"/>
            <w:tcBorders>
              <w:tl2br w:val="nil"/>
              <w:tr2bl w:val="nil"/>
            </w:tcBorders>
            <w:shd w:val="clear" w:color="auto" w:fill="D7D7D7" w:themeFill="background1" w:themeFillShade="D8"/>
            <w:vAlign w:val="center"/>
          </w:tcPr>
          <w:p>
            <w:pPr>
              <w:spacing w:line="360" w:lineRule="exact"/>
              <w:jc w:val="center"/>
              <w:rPr>
                <w:rFonts w:ascii="仿宋" w:hAnsi="仿宋" w:eastAsia="仿宋" w:cs="仿宋"/>
                <w:b/>
                <w:bCs/>
                <w:sz w:val="28"/>
                <w:szCs w:val="28"/>
              </w:rPr>
            </w:pPr>
            <w:bookmarkStart w:id="32" w:name="_Toc25437"/>
            <w:r>
              <w:rPr>
                <w:rFonts w:hint="eastAsia" w:ascii="仿宋" w:hAnsi="仿宋" w:eastAsia="仿宋" w:cs="仿宋"/>
                <w:b/>
                <w:bCs/>
                <w:sz w:val="28"/>
                <w:szCs w:val="28"/>
              </w:rPr>
              <w:t>备注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Borders>
              <w:tl2br w:val="nil"/>
              <w:tr2bl w:val="nil"/>
            </w:tcBorders>
            <w:vAlign w:val="center"/>
          </w:tcPr>
          <w:p>
            <w:pPr>
              <w:spacing w:line="360" w:lineRule="exact"/>
              <w:jc w:val="center"/>
              <w:rPr>
                <w:rFonts w:ascii="仿宋" w:hAnsi="仿宋" w:eastAsia="仿宋" w:cs="仿宋"/>
                <w:sz w:val="28"/>
                <w:szCs w:val="28"/>
              </w:rPr>
            </w:pPr>
            <w:bookmarkStart w:id="33" w:name="_Toc11535"/>
            <w:r>
              <w:rPr>
                <w:rFonts w:hint="eastAsia" w:ascii="仿宋" w:hAnsi="仿宋" w:eastAsia="仿宋" w:cs="仿宋"/>
                <w:sz w:val="28"/>
                <w:szCs w:val="28"/>
              </w:rPr>
              <w:t>01</w:t>
            </w:r>
            <w:bookmarkEnd w:id="33"/>
          </w:p>
        </w:tc>
        <w:tc>
          <w:tcPr>
            <w:tcW w:w="3660" w:type="dxa"/>
            <w:tcBorders>
              <w:tl2br w:val="nil"/>
              <w:tr2bl w:val="nil"/>
            </w:tcBorders>
            <w:vAlign w:val="center"/>
          </w:tcPr>
          <w:p>
            <w:pPr>
              <w:spacing w:line="360" w:lineRule="exact"/>
              <w:rPr>
                <w:rFonts w:ascii="仿宋" w:hAnsi="仿宋" w:eastAsia="仿宋" w:cs="仿宋"/>
                <w:color w:val="FF0000"/>
                <w:sz w:val="28"/>
                <w:szCs w:val="28"/>
              </w:rPr>
            </w:pPr>
          </w:p>
        </w:tc>
        <w:tc>
          <w:tcPr>
            <w:tcW w:w="1005" w:type="dxa"/>
            <w:tcBorders>
              <w:tl2br w:val="nil"/>
              <w:tr2bl w:val="nil"/>
            </w:tcBorders>
            <w:vAlign w:val="center"/>
          </w:tcPr>
          <w:p>
            <w:pPr>
              <w:spacing w:line="360" w:lineRule="exact"/>
              <w:jc w:val="center"/>
              <w:rPr>
                <w:rFonts w:ascii="仿宋" w:hAnsi="仿宋" w:eastAsia="仿宋" w:cs="仿宋"/>
                <w:color w:val="FF0000"/>
                <w:sz w:val="28"/>
                <w:szCs w:val="28"/>
              </w:rPr>
            </w:pPr>
          </w:p>
        </w:tc>
        <w:tc>
          <w:tcPr>
            <w:tcW w:w="3916" w:type="dxa"/>
            <w:tcBorders>
              <w:tl2br w:val="nil"/>
              <w:tr2bl w:val="nil"/>
            </w:tcBorders>
            <w:vAlign w:val="center"/>
          </w:tcPr>
          <w:p>
            <w:pPr>
              <w:widowControl/>
              <w:spacing w:line="36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Borders>
              <w:tl2br w:val="nil"/>
              <w:tr2bl w:val="nil"/>
            </w:tcBorders>
            <w:vAlign w:val="center"/>
          </w:tcPr>
          <w:p>
            <w:pPr>
              <w:spacing w:line="360" w:lineRule="exact"/>
              <w:jc w:val="center"/>
              <w:rPr>
                <w:rFonts w:ascii="仿宋" w:hAnsi="仿宋" w:eastAsia="仿宋" w:cs="仿宋"/>
                <w:sz w:val="28"/>
                <w:szCs w:val="28"/>
              </w:rPr>
            </w:pPr>
            <w:bookmarkStart w:id="34" w:name="_Toc21809"/>
            <w:r>
              <w:rPr>
                <w:rFonts w:hint="eastAsia" w:ascii="仿宋" w:hAnsi="仿宋" w:eastAsia="仿宋" w:cs="仿宋"/>
                <w:sz w:val="28"/>
                <w:szCs w:val="28"/>
              </w:rPr>
              <w:t>02</w:t>
            </w:r>
            <w:bookmarkEnd w:id="34"/>
          </w:p>
        </w:tc>
        <w:tc>
          <w:tcPr>
            <w:tcW w:w="3660" w:type="dxa"/>
            <w:tcBorders>
              <w:tl2br w:val="nil"/>
              <w:tr2bl w:val="nil"/>
            </w:tcBorders>
            <w:vAlign w:val="center"/>
          </w:tcPr>
          <w:p>
            <w:pPr>
              <w:spacing w:line="360" w:lineRule="exact"/>
              <w:rPr>
                <w:rFonts w:ascii="仿宋" w:hAnsi="仿宋" w:eastAsia="仿宋" w:cs="仿宋"/>
                <w:color w:val="FF0000"/>
                <w:sz w:val="28"/>
                <w:szCs w:val="28"/>
              </w:rPr>
            </w:pPr>
          </w:p>
        </w:tc>
        <w:tc>
          <w:tcPr>
            <w:tcW w:w="1005" w:type="dxa"/>
            <w:tcBorders>
              <w:tl2br w:val="nil"/>
              <w:tr2bl w:val="nil"/>
            </w:tcBorders>
            <w:vAlign w:val="center"/>
          </w:tcPr>
          <w:p>
            <w:pPr>
              <w:spacing w:line="360" w:lineRule="exact"/>
              <w:jc w:val="center"/>
              <w:rPr>
                <w:rFonts w:ascii="仿宋" w:hAnsi="仿宋" w:eastAsia="仿宋" w:cs="仿宋"/>
                <w:color w:val="FF0000"/>
                <w:sz w:val="28"/>
                <w:szCs w:val="28"/>
              </w:rPr>
            </w:pPr>
          </w:p>
        </w:tc>
        <w:tc>
          <w:tcPr>
            <w:tcW w:w="3916" w:type="dxa"/>
            <w:tcBorders>
              <w:tl2br w:val="nil"/>
              <w:tr2bl w:val="nil"/>
            </w:tcBorders>
            <w:vAlign w:val="center"/>
          </w:tcPr>
          <w:p>
            <w:pPr>
              <w:widowControl/>
              <w:spacing w:line="360" w:lineRule="exact"/>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Borders>
              <w:tl2br w:val="nil"/>
              <w:tr2bl w:val="nil"/>
            </w:tcBorders>
            <w:vAlign w:val="center"/>
          </w:tcPr>
          <w:p>
            <w:pPr>
              <w:spacing w:line="360" w:lineRule="exact"/>
              <w:jc w:val="center"/>
              <w:rPr>
                <w:rFonts w:ascii="仿宋" w:hAnsi="仿宋" w:eastAsia="仿宋" w:cs="仿宋"/>
                <w:sz w:val="28"/>
                <w:szCs w:val="28"/>
              </w:rPr>
            </w:pPr>
            <w:bookmarkStart w:id="35" w:name="_Toc29701"/>
            <w:r>
              <w:rPr>
                <w:rFonts w:hint="eastAsia" w:ascii="仿宋" w:hAnsi="仿宋" w:eastAsia="仿宋" w:cs="仿宋"/>
                <w:sz w:val="28"/>
                <w:szCs w:val="28"/>
              </w:rPr>
              <w:t>03</w:t>
            </w:r>
            <w:bookmarkEnd w:id="35"/>
          </w:p>
        </w:tc>
        <w:tc>
          <w:tcPr>
            <w:tcW w:w="3660" w:type="dxa"/>
            <w:tcBorders>
              <w:tl2br w:val="nil"/>
              <w:tr2bl w:val="nil"/>
            </w:tcBorders>
            <w:vAlign w:val="center"/>
          </w:tcPr>
          <w:p>
            <w:pPr>
              <w:widowControl/>
              <w:spacing w:line="360" w:lineRule="exact"/>
              <w:rPr>
                <w:rFonts w:ascii="仿宋" w:hAnsi="仿宋" w:eastAsia="仿宋" w:cs="仿宋"/>
                <w:color w:val="FF0000"/>
                <w:sz w:val="28"/>
                <w:szCs w:val="28"/>
              </w:rPr>
            </w:pPr>
          </w:p>
        </w:tc>
        <w:tc>
          <w:tcPr>
            <w:tcW w:w="1005" w:type="dxa"/>
            <w:tcBorders>
              <w:tl2br w:val="nil"/>
              <w:tr2bl w:val="nil"/>
            </w:tcBorders>
            <w:vAlign w:val="center"/>
          </w:tcPr>
          <w:p>
            <w:pPr>
              <w:spacing w:line="360" w:lineRule="exact"/>
              <w:jc w:val="center"/>
              <w:rPr>
                <w:rFonts w:ascii="仿宋" w:hAnsi="仿宋" w:eastAsia="仿宋" w:cs="仿宋"/>
                <w:color w:val="FF0000"/>
                <w:sz w:val="28"/>
                <w:szCs w:val="28"/>
              </w:rPr>
            </w:pPr>
          </w:p>
        </w:tc>
        <w:tc>
          <w:tcPr>
            <w:tcW w:w="3916" w:type="dxa"/>
            <w:tcBorders>
              <w:tl2br w:val="nil"/>
              <w:tr2bl w:val="nil"/>
            </w:tcBorders>
            <w:vAlign w:val="center"/>
          </w:tcPr>
          <w:p>
            <w:pPr>
              <w:widowControl/>
              <w:spacing w:line="360" w:lineRule="exact"/>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Borders>
              <w:tl2br w:val="nil"/>
              <w:tr2bl w:val="nil"/>
            </w:tcBorders>
            <w:vAlign w:val="center"/>
          </w:tcPr>
          <w:p>
            <w:pPr>
              <w:spacing w:line="360" w:lineRule="exact"/>
              <w:jc w:val="center"/>
              <w:rPr>
                <w:rFonts w:ascii="仿宋" w:hAnsi="仿宋" w:eastAsia="仿宋" w:cs="仿宋"/>
                <w:sz w:val="28"/>
                <w:szCs w:val="28"/>
              </w:rPr>
            </w:pPr>
            <w:bookmarkStart w:id="36" w:name="_Toc21404"/>
            <w:r>
              <w:rPr>
                <w:rFonts w:hint="eastAsia" w:ascii="仿宋" w:hAnsi="仿宋" w:eastAsia="仿宋" w:cs="仿宋"/>
                <w:sz w:val="28"/>
                <w:szCs w:val="28"/>
              </w:rPr>
              <w:t>04</w:t>
            </w:r>
            <w:bookmarkEnd w:id="36"/>
          </w:p>
        </w:tc>
        <w:tc>
          <w:tcPr>
            <w:tcW w:w="3660" w:type="dxa"/>
            <w:tcBorders>
              <w:tl2br w:val="nil"/>
              <w:tr2bl w:val="nil"/>
            </w:tcBorders>
            <w:vAlign w:val="center"/>
          </w:tcPr>
          <w:p>
            <w:pPr>
              <w:widowControl/>
              <w:spacing w:line="360" w:lineRule="exact"/>
              <w:rPr>
                <w:rFonts w:ascii="仿宋" w:hAnsi="仿宋" w:eastAsia="仿宋" w:cs="仿宋"/>
                <w:color w:val="FF0000"/>
                <w:sz w:val="28"/>
                <w:szCs w:val="28"/>
              </w:rPr>
            </w:pPr>
          </w:p>
        </w:tc>
        <w:tc>
          <w:tcPr>
            <w:tcW w:w="1005" w:type="dxa"/>
            <w:tcBorders>
              <w:tl2br w:val="nil"/>
              <w:tr2bl w:val="nil"/>
            </w:tcBorders>
            <w:vAlign w:val="center"/>
          </w:tcPr>
          <w:p>
            <w:pPr>
              <w:spacing w:line="360" w:lineRule="exact"/>
              <w:jc w:val="center"/>
              <w:rPr>
                <w:rFonts w:ascii="仿宋" w:hAnsi="仿宋" w:eastAsia="仿宋" w:cs="仿宋"/>
                <w:color w:val="FF0000"/>
                <w:sz w:val="28"/>
                <w:szCs w:val="28"/>
              </w:rPr>
            </w:pPr>
          </w:p>
        </w:tc>
        <w:tc>
          <w:tcPr>
            <w:tcW w:w="3916" w:type="dxa"/>
            <w:tcBorders>
              <w:tl2br w:val="nil"/>
              <w:tr2bl w:val="nil"/>
            </w:tcBorders>
            <w:vAlign w:val="center"/>
          </w:tcPr>
          <w:p>
            <w:pPr>
              <w:widowControl/>
              <w:spacing w:line="360" w:lineRule="exact"/>
              <w:rPr>
                <w:rFonts w:ascii="仿宋" w:hAnsi="仿宋" w:eastAsia="仿宋" w:cs="仿宋"/>
                <w:kern w:val="0"/>
                <w:sz w:val="28"/>
                <w:szCs w:val="28"/>
              </w:rPr>
            </w:pPr>
          </w:p>
        </w:tc>
      </w:tr>
      <w:bookmarkEnd w:id="28"/>
      <w:bookmarkEnd w:id="29"/>
    </w:tbl>
    <w:p>
      <w:pPr>
        <w:adjustRightInd w:val="0"/>
        <w:snapToGrid w:val="0"/>
        <w:spacing w:line="520" w:lineRule="exact"/>
        <w:ind w:firstLine="602" w:firstLineChars="200"/>
        <w:jc w:val="center"/>
        <w:rPr>
          <w:rFonts w:ascii="仿宋" w:hAnsi="仿宋" w:eastAsia="仿宋" w:cs="仿宋"/>
          <w:b/>
          <w:bCs/>
          <w:sz w:val="30"/>
          <w:szCs w:val="30"/>
        </w:rPr>
      </w:pPr>
      <w:bookmarkStart w:id="37" w:name="_Toc23367"/>
      <w:bookmarkStart w:id="38" w:name="_Toc11720"/>
      <w:r>
        <w:rPr>
          <w:rFonts w:hint="eastAsia" w:ascii="仿宋" w:hAnsi="仿宋" w:eastAsia="仿宋" w:cs="仿宋"/>
          <w:b/>
          <w:bCs/>
          <w:sz w:val="30"/>
          <w:szCs w:val="30"/>
        </w:rPr>
        <w:t>应急器械</w:t>
      </w:r>
      <w:bookmarkEnd w:id="37"/>
      <w:bookmarkEnd w:id="38"/>
      <w:r>
        <w:rPr>
          <w:rFonts w:hint="eastAsia" w:ascii="仿宋" w:hAnsi="仿宋" w:eastAsia="仿宋" w:cs="仿宋"/>
          <w:b/>
          <w:bCs/>
          <w:sz w:val="30"/>
          <w:szCs w:val="30"/>
        </w:rPr>
        <w:t>储备</w:t>
      </w:r>
    </w:p>
    <w:tbl>
      <w:tblPr>
        <w:tblStyle w:val="1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356"/>
        <w:gridCol w:w="1560"/>
        <w:gridCol w:w="1530"/>
        <w:gridCol w:w="855"/>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shd w:val="clear" w:color="auto" w:fill="D7D7D7" w:themeFill="background1" w:themeFillShade="D8"/>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356" w:type="dxa"/>
            <w:shd w:val="clear" w:color="auto" w:fill="D7D7D7" w:themeFill="background1" w:themeFillShade="D8"/>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器械/工具</w:t>
            </w:r>
          </w:p>
        </w:tc>
        <w:tc>
          <w:tcPr>
            <w:tcW w:w="1560" w:type="dxa"/>
            <w:shd w:val="clear" w:color="auto" w:fill="D7D7D7" w:themeFill="background1" w:themeFillShade="D8"/>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类型名称</w:t>
            </w:r>
          </w:p>
        </w:tc>
        <w:tc>
          <w:tcPr>
            <w:tcW w:w="1530" w:type="dxa"/>
            <w:shd w:val="clear" w:color="auto" w:fill="D7D7D7" w:themeFill="background1" w:themeFillShade="D8"/>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型号/规格</w:t>
            </w:r>
          </w:p>
        </w:tc>
        <w:tc>
          <w:tcPr>
            <w:tcW w:w="855" w:type="dxa"/>
            <w:shd w:val="clear" w:color="auto" w:fill="D7D7D7" w:themeFill="background1" w:themeFillShade="D8"/>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2277" w:type="dxa"/>
            <w:shd w:val="clear" w:color="auto" w:fill="D7D7D7" w:themeFill="background1" w:themeFillShade="D8"/>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bCs/>
                <w:sz w:val="28"/>
                <w:szCs w:val="28"/>
              </w:rPr>
            </w:pPr>
            <w:r>
              <w:rPr>
                <w:rFonts w:hint="eastAsia" w:ascii="仿宋" w:hAnsi="仿宋" w:eastAsia="仿宋" w:cs="仿宋"/>
                <w:bCs/>
                <w:sz w:val="28"/>
                <w:szCs w:val="28"/>
              </w:rPr>
              <w:t>01</w:t>
            </w:r>
          </w:p>
        </w:tc>
        <w:tc>
          <w:tcPr>
            <w:tcW w:w="2356" w:type="dxa"/>
            <w:noWrap/>
            <w:vAlign w:val="center"/>
          </w:tcPr>
          <w:p>
            <w:pPr>
              <w:spacing w:line="360" w:lineRule="exact"/>
              <w:jc w:val="left"/>
              <w:rPr>
                <w:rFonts w:ascii="仿宋" w:hAnsi="仿宋" w:eastAsia="仿宋" w:cs="仿宋"/>
                <w:color w:val="FF0000"/>
                <w:sz w:val="28"/>
                <w:szCs w:val="28"/>
              </w:rPr>
            </w:pPr>
          </w:p>
        </w:tc>
        <w:tc>
          <w:tcPr>
            <w:tcW w:w="1560" w:type="dxa"/>
            <w:noWrap/>
            <w:vAlign w:val="center"/>
          </w:tcPr>
          <w:p>
            <w:pPr>
              <w:spacing w:line="360" w:lineRule="exact"/>
              <w:jc w:val="center"/>
              <w:rPr>
                <w:rFonts w:ascii="仿宋" w:hAnsi="仿宋" w:eastAsia="仿宋" w:cs="仿宋"/>
                <w:color w:val="FF0000"/>
                <w:sz w:val="28"/>
                <w:szCs w:val="28"/>
              </w:rPr>
            </w:pPr>
          </w:p>
        </w:tc>
        <w:tc>
          <w:tcPr>
            <w:tcW w:w="1530" w:type="dxa"/>
            <w:noWrap/>
            <w:vAlign w:val="center"/>
          </w:tcPr>
          <w:p>
            <w:pPr>
              <w:spacing w:line="360" w:lineRule="exact"/>
              <w:jc w:val="center"/>
              <w:rPr>
                <w:rFonts w:ascii="仿宋" w:hAnsi="仿宋" w:eastAsia="仿宋" w:cs="仿宋"/>
                <w:color w:val="FF0000"/>
                <w:sz w:val="28"/>
                <w:szCs w:val="28"/>
              </w:rPr>
            </w:pPr>
          </w:p>
        </w:tc>
        <w:tc>
          <w:tcPr>
            <w:tcW w:w="855" w:type="dxa"/>
            <w:noWrap/>
            <w:vAlign w:val="center"/>
          </w:tcPr>
          <w:p>
            <w:pPr>
              <w:spacing w:line="360" w:lineRule="exact"/>
              <w:jc w:val="center"/>
              <w:rPr>
                <w:rFonts w:ascii="仿宋" w:hAnsi="仿宋" w:eastAsia="仿宋" w:cs="仿宋"/>
                <w:color w:val="FF0000"/>
                <w:sz w:val="28"/>
                <w:szCs w:val="28"/>
              </w:rPr>
            </w:pPr>
          </w:p>
        </w:tc>
        <w:tc>
          <w:tcPr>
            <w:tcW w:w="2277"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bCs/>
                <w:sz w:val="28"/>
                <w:szCs w:val="28"/>
              </w:rPr>
            </w:pPr>
            <w:r>
              <w:rPr>
                <w:rFonts w:hint="eastAsia" w:ascii="仿宋" w:hAnsi="仿宋" w:eastAsia="仿宋" w:cs="仿宋"/>
                <w:bCs/>
                <w:sz w:val="28"/>
                <w:szCs w:val="28"/>
              </w:rPr>
              <w:t>02</w:t>
            </w:r>
          </w:p>
        </w:tc>
        <w:tc>
          <w:tcPr>
            <w:tcW w:w="2356" w:type="dxa"/>
            <w:noWrap/>
            <w:vAlign w:val="center"/>
          </w:tcPr>
          <w:p>
            <w:pPr>
              <w:spacing w:line="360" w:lineRule="exact"/>
              <w:jc w:val="left"/>
              <w:rPr>
                <w:rFonts w:ascii="仿宋" w:hAnsi="仿宋" w:eastAsia="仿宋" w:cs="仿宋"/>
                <w:color w:val="FF0000"/>
                <w:sz w:val="28"/>
                <w:szCs w:val="28"/>
              </w:rPr>
            </w:pPr>
          </w:p>
        </w:tc>
        <w:tc>
          <w:tcPr>
            <w:tcW w:w="1560" w:type="dxa"/>
            <w:noWrap/>
            <w:vAlign w:val="center"/>
          </w:tcPr>
          <w:p>
            <w:pPr>
              <w:spacing w:line="360" w:lineRule="exact"/>
              <w:jc w:val="center"/>
              <w:rPr>
                <w:rFonts w:ascii="仿宋" w:hAnsi="仿宋" w:eastAsia="仿宋" w:cs="仿宋"/>
                <w:color w:val="FF0000"/>
                <w:sz w:val="28"/>
                <w:szCs w:val="28"/>
              </w:rPr>
            </w:pPr>
          </w:p>
        </w:tc>
        <w:tc>
          <w:tcPr>
            <w:tcW w:w="1530" w:type="dxa"/>
            <w:noWrap/>
            <w:vAlign w:val="center"/>
          </w:tcPr>
          <w:p>
            <w:pPr>
              <w:spacing w:line="360" w:lineRule="exact"/>
              <w:jc w:val="center"/>
              <w:rPr>
                <w:rFonts w:ascii="仿宋" w:hAnsi="仿宋" w:eastAsia="仿宋" w:cs="仿宋"/>
                <w:color w:val="FF0000"/>
                <w:sz w:val="28"/>
                <w:szCs w:val="28"/>
              </w:rPr>
            </w:pPr>
          </w:p>
        </w:tc>
        <w:tc>
          <w:tcPr>
            <w:tcW w:w="855" w:type="dxa"/>
            <w:noWrap/>
            <w:vAlign w:val="center"/>
          </w:tcPr>
          <w:p>
            <w:pPr>
              <w:spacing w:line="360" w:lineRule="exact"/>
              <w:jc w:val="center"/>
              <w:rPr>
                <w:rFonts w:ascii="仿宋" w:hAnsi="仿宋" w:eastAsia="仿宋" w:cs="仿宋"/>
                <w:color w:val="FF0000"/>
                <w:sz w:val="28"/>
                <w:szCs w:val="28"/>
              </w:rPr>
            </w:pPr>
          </w:p>
        </w:tc>
        <w:tc>
          <w:tcPr>
            <w:tcW w:w="2277"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bCs/>
                <w:sz w:val="28"/>
                <w:szCs w:val="28"/>
              </w:rPr>
            </w:pPr>
            <w:r>
              <w:rPr>
                <w:rFonts w:hint="eastAsia" w:ascii="仿宋" w:hAnsi="仿宋" w:eastAsia="仿宋" w:cs="仿宋"/>
                <w:bCs/>
                <w:sz w:val="28"/>
                <w:szCs w:val="28"/>
              </w:rPr>
              <w:t>03</w:t>
            </w:r>
          </w:p>
        </w:tc>
        <w:tc>
          <w:tcPr>
            <w:tcW w:w="2356" w:type="dxa"/>
            <w:noWrap/>
            <w:vAlign w:val="center"/>
          </w:tcPr>
          <w:p>
            <w:pPr>
              <w:spacing w:line="360" w:lineRule="exact"/>
              <w:jc w:val="left"/>
              <w:rPr>
                <w:rFonts w:ascii="仿宋" w:hAnsi="仿宋" w:eastAsia="仿宋" w:cs="仿宋"/>
                <w:color w:val="FF0000"/>
                <w:sz w:val="28"/>
                <w:szCs w:val="28"/>
              </w:rPr>
            </w:pPr>
          </w:p>
        </w:tc>
        <w:tc>
          <w:tcPr>
            <w:tcW w:w="1560" w:type="dxa"/>
            <w:noWrap/>
            <w:vAlign w:val="center"/>
          </w:tcPr>
          <w:p>
            <w:pPr>
              <w:spacing w:line="360" w:lineRule="exact"/>
              <w:jc w:val="center"/>
              <w:rPr>
                <w:rFonts w:ascii="仿宋" w:hAnsi="仿宋" w:eastAsia="仿宋" w:cs="仿宋"/>
                <w:color w:val="FF0000"/>
                <w:sz w:val="28"/>
                <w:szCs w:val="28"/>
              </w:rPr>
            </w:pPr>
          </w:p>
        </w:tc>
        <w:tc>
          <w:tcPr>
            <w:tcW w:w="1530" w:type="dxa"/>
            <w:noWrap/>
            <w:vAlign w:val="center"/>
          </w:tcPr>
          <w:p>
            <w:pPr>
              <w:spacing w:line="360" w:lineRule="exact"/>
              <w:jc w:val="center"/>
              <w:rPr>
                <w:rFonts w:ascii="仿宋" w:hAnsi="仿宋" w:eastAsia="仿宋" w:cs="仿宋"/>
                <w:color w:val="FF0000"/>
                <w:sz w:val="28"/>
                <w:szCs w:val="28"/>
              </w:rPr>
            </w:pPr>
          </w:p>
        </w:tc>
        <w:tc>
          <w:tcPr>
            <w:tcW w:w="855" w:type="dxa"/>
            <w:noWrap/>
            <w:vAlign w:val="center"/>
          </w:tcPr>
          <w:p>
            <w:pPr>
              <w:spacing w:line="360" w:lineRule="exact"/>
              <w:jc w:val="center"/>
              <w:rPr>
                <w:rFonts w:ascii="仿宋" w:hAnsi="仿宋" w:eastAsia="仿宋" w:cs="仿宋"/>
                <w:color w:val="FF0000"/>
                <w:sz w:val="28"/>
                <w:szCs w:val="28"/>
              </w:rPr>
            </w:pPr>
          </w:p>
        </w:tc>
        <w:tc>
          <w:tcPr>
            <w:tcW w:w="2277"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bCs/>
                <w:sz w:val="28"/>
                <w:szCs w:val="28"/>
              </w:rPr>
            </w:pPr>
            <w:r>
              <w:rPr>
                <w:rFonts w:hint="eastAsia" w:ascii="仿宋" w:hAnsi="仿宋" w:eastAsia="仿宋" w:cs="仿宋"/>
                <w:bCs/>
                <w:sz w:val="28"/>
                <w:szCs w:val="28"/>
              </w:rPr>
              <w:t>04</w:t>
            </w:r>
          </w:p>
        </w:tc>
        <w:tc>
          <w:tcPr>
            <w:tcW w:w="2356" w:type="dxa"/>
            <w:noWrap/>
            <w:vAlign w:val="center"/>
          </w:tcPr>
          <w:p>
            <w:pPr>
              <w:spacing w:line="360" w:lineRule="exact"/>
              <w:jc w:val="left"/>
              <w:rPr>
                <w:rFonts w:ascii="仿宋" w:hAnsi="仿宋" w:eastAsia="仿宋" w:cs="仿宋"/>
                <w:color w:val="FF0000"/>
                <w:sz w:val="28"/>
                <w:szCs w:val="28"/>
              </w:rPr>
            </w:pPr>
          </w:p>
        </w:tc>
        <w:tc>
          <w:tcPr>
            <w:tcW w:w="1560" w:type="dxa"/>
            <w:noWrap/>
            <w:vAlign w:val="center"/>
          </w:tcPr>
          <w:p>
            <w:pPr>
              <w:spacing w:line="360" w:lineRule="exact"/>
              <w:jc w:val="center"/>
              <w:rPr>
                <w:rFonts w:ascii="仿宋" w:hAnsi="仿宋" w:eastAsia="仿宋" w:cs="仿宋"/>
                <w:color w:val="FF0000"/>
                <w:sz w:val="28"/>
                <w:szCs w:val="28"/>
              </w:rPr>
            </w:pPr>
          </w:p>
        </w:tc>
        <w:tc>
          <w:tcPr>
            <w:tcW w:w="1530" w:type="dxa"/>
            <w:noWrap/>
            <w:vAlign w:val="center"/>
          </w:tcPr>
          <w:p>
            <w:pPr>
              <w:spacing w:line="360" w:lineRule="exact"/>
              <w:jc w:val="center"/>
              <w:rPr>
                <w:rFonts w:ascii="仿宋" w:hAnsi="仿宋" w:eastAsia="仿宋" w:cs="仿宋"/>
                <w:color w:val="FF0000"/>
                <w:sz w:val="28"/>
                <w:szCs w:val="28"/>
              </w:rPr>
            </w:pPr>
          </w:p>
        </w:tc>
        <w:tc>
          <w:tcPr>
            <w:tcW w:w="855" w:type="dxa"/>
            <w:noWrap/>
            <w:vAlign w:val="center"/>
          </w:tcPr>
          <w:p>
            <w:pPr>
              <w:spacing w:line="360" w:lineRule="exact"/>
              <w:jc w:val="center"/>
              <w:rPr>
                <w:rFonts w:ascii="仿宋" w:hAnsi="仿宋" w:eastAsia="仿宋" w:cs="仿宋"/>
                <w:color w:val="FF0000"/>
                <w:sz w:val="28"/>
                <w:szCs w:val="28"/>
              </w:rPr>
            </w:pPr>
          </w:p>
        </w:tc>
        <w:tc>
          <w:tcPr>
            <w:tcW w:w="2277"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bCs/>
                <w:sz w:val="28"/>
                <w:szCs w:val="28"/>
              </w:rPr>
            </w:pPr>
            <w:r>
              <w:rPr>
                <w:rFonts w:hint="eastAsia" w:ascii="仿宋" w:hAnsi="仿宋" w:eastAsia="仿宋" w:cs="仿宋"/>
                <w:bCs/>
                <w:sz w:val="28"/>
                <w:szCs w:val="28"/>
              </w:rPr>
              <w:t>05</w:t>
            </w:r>
          </w:p>
        </w:tc>
        <w:tc>
          <w:tcPr>
            <w:tcW w:w="2356" w:type="dxa"/>
            <w:noWrap/>
            <w:vAlign w:val="center"/>
          </w:tcPr>
          <w:p>
            <w:pPr>
              <w:spacing w:line="360" w:lineRule="exact"/>
              <w:jc w:val="left"/>
              <w:rPr>
                <w:rFonts w:ascii="仿宋" w:hAnsi="仿宋" w:eastAsia="仿宋" w:cs="仿宋"/>
                <w:color w:val="FF0000"/>
                <w:sz w:val="28"/>
                <w:szCs w:val="28"/>
              </w:rPr>
            </w:pPr>
          </w:p>
        </w:tc>
        <w:tc>
          <w:tcPr>
            <w:tcW w:w="1560" w:type="dxa"/>
            <w:noWrap/>
            <w:vAlign w:val="center"/>
          </w:tcPr>
          <w:p>
            <w:pPr>
              <w:spacing w:line="360" w:lineRule="exact"/>
              <w:jc w:val="center"/>
              <w:rPr>
                <w:rFonts w:ascii="仿宋" w:hAnsi="仿宋" w:eastAsia="仿宋" w:cs="仿宋"/>
                <w:color w:val="FF0000"/>
                <w:sz w:val="28"/>
                <w:szCs w:val="28"/>
              </w:rPr>
            </w:pPr>
          </w:p>
        </w:tc>
        <w:tc>
          <w:tcPr>
            <w:tcW w:w="1530" w:type="dxa"/>
            <w:noWrap/>
            <w:vAlign w:val="center"/>
          </w:tcPr>
          <w:p>
            <w:pPr>
              <w:spacing w:line="360" w:lineRule="exact"/>
              <w:jc w:val="center"/>
              <w:rPr>
                <w:rFonts w:ascii="仿宋" w:hAnsi="仿宋" w:eastAsia="仿宋" w:cs="仿宋"/>
                <w:color w:val="FF0000"/>
                <w:sz w:val="28"/>
                <w:szCs w:val="28"/>
              </w:rPr>
            </w:pPr>
          </w:p>
        </w:tc>
        <w:tc>
          <w:tcPr>
            <w:tcW w:w="855" w:type="dxa"/>
            <w:noWrap/>
            <w:vAlign w:val="center"/>
          </w:tcPr>
          <w:p>
            <w:pPr>
              <w:spacing w:line="360" w:lineRule="exact"/>
              <w:jc w:val="center"/>
              <w:rPr>
                <w:rFonts w:ascii="仿宋" w:hAnsi="仿宋" w:eastAsia="仿宋" w:cs="仿宋"/>
                <w:color w:val="FF0000"/>
                <w:sz w:val="28"/>
                <w:szCs w:val="28"/>
              </w:rPr>
            </w:pPr>
          </w:p>
        </w:tc>
        <w:tc>
          <w:tcPr>
            <w:tcW w:w="2277"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bCs/>
                <w:sz w:val="28"/>
                <w:szCs w:val="28"/>
              </w:rPr>
            </w:pPr>
            <w:r>
              <w:rPr>
                <w:rFonts w:hint="eastAsia" w:ascii="仿宋" w:hAnsi="仿宋" w:eastAsia="仿宋" w:cs="仿宋"/>
                <w:bCs/>
                <w:sz w:val="28"/>
                <w:szCs w:val="28"/>
              </w:rPr>
              <w:t>06</w:t>
            </w:r>
          </w:p>
        </w:tc>
        <w:tc>
          <w:tcPr>
            <w:tcW w:w="2356" w:type="dxa"/>
            <w:noWrap/>
            <w:vAlign w:val="center"/>
          </w:tcPr>
          <w:p>
            <w:pPr>
              <w:spacing w:line="360" w:lineRule="exact"/>
              <w:jc w:val="left"/>
              <w:rPr>
                <w:rFonts w:ascii="仿宋" w:hAnsi="仿宋" w:eastAsia="仿宋" w:cs="仿宋"/>
                <w:color w:val="FF0000"/>
                <w:sz w:val="28"/>
                <w:szCs w:val="28"/>
              </w:rPr>
            </w:pPr>
          </w:p>
        </w:tc>
        <w:tc>
          <w:tcPr>
            <w:tcW w:w="1560" w:type="dxa"/>
            <w:noWrap/>
            <w:vAlign w:val="center"/>
          </w:tcPr>
          <w:p>
            <w:pPr>
              <w:spacing w:line="360" w:lineRule="exact"/>
              <w:jc w:val="center"/>
              <w:rPr>
                <w:rFonts w:ascii="仿宋" w:hAnsi="仿宋" w:eastAsia="仿宋" w:cs="仿宋"/>
                <w:color w:val="FF0000"/>
                <w:sz w:val="28"/>
                <w:szCs w:val="28"/>
              </w:rPr>
            </w:pPr>
          </w:p>
        </w:tc>
        <w:tc>
          <w:tcPr>
            <w:tcW w:w="1530" w:type="dxa"/>
            <w:noWrap/>
            <w:vAlign w:val="center"/>
          </w:tcPr>
          <w:p>
            <w:pPr>
              <w:spacing w:line="360" w:lineRule="exact"/>
              <w:jc w:val="center"/>
              <w:rPr>
                <w:rFonts w:ascii="仿宋" w:hAnsi="仿宋" w:eastAsia="仿宋" w:cs="仿宋"/>
                <w:color w:val="FF0000"/>
                <w:sz w:val="28"/>
                <w:szCs w:val="28"/>
              </w:rPr>
            </w:pPr>
          </w:p>
        </w:tc>
        <w:tc>
          <w:tcPr>
            <w:tcW w:w="855" w:type="dxa"/>
            <w:noWrap/>
            <w:vAlign w:val="center"/>
          </w:tcPr>
          <w:p>
            <w:pPr>
              <w:spacing w:line="360" w:lineRule="exact"/>
              <w:jc w:val="center"/>
              <w:rPr>
                <w:rFonts w:ascii="仿宋" w:hAnsi="仿宋" w:eastAsia="仿宋" w:cs="仿宋"/>
                <w:color w:val="FF0000"/>
                <w:sz w:val="28"/>
                <w:szCs w:val="28"/>
              </w:rPr>
            </w:pPr>
          </w:p>
        </w:tc>
        <w:tc>
          <w:tcPr>
            <w:tcW w:w="2277"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bCs/>
                <w:sz w:val="28"/>
                <w:szCs w:val="28"/>
              </w:rPr>
            </w:pPr>
            <w:r>
              <w:rPr>
                <w:rFonts w:hint="eastAsia" w:ascii="仿宋" w:hAnsi="仿宋" w:eastAsia="仿宋" w:cs="仿宋"/>
                <w:bCs/>
                <w:sz w:val="28"/>
                <w:szCs w:val="28"/>
              </w:rPr>
              <w:t>07</w:t>
            </w:r>
          </w:p>
        </w:tc>
        <w:tc>
          <w:tcPr>
            <w:tcW w:w="2356" w:type="dxa"/>
            <w:noWrap/>
            <w:vAlign w:val="center"/>
          </w:tcPr>
          <w:p>
            <w:pPr>
              <w:spacing w:line="360" w:lineRule="exact"/>
              <w:jc w:val="left"/>
              <w:rPr>
                <w:rFonts w:ascii="仿宋" w:hAnsi="仿宋" w:eastAsia="仿宋" w:cs="仿宋"/>
                <w:color w:val="FF0000"/>
                <w:sz w:val="28"/>
                <w:szCs w:val="28"/>
              </w:rPr>
            </w:pPr>
          </w:p>
        </w:tc>
        <w:tc>
          <w:tcPr>
            <w:tcW w:w="1560" w:type="dxa"/>
            <w:noWrap/>
            <w:vAlign w:val="center"/>
          </w:tcPr>
          <w:p>
            <w:pPr>
              <w:spacing w:line="360" w:lineRule="exact"/>
              <w:jc w:val="center"/>
              <w:rPr>
                <w:rFonts w:ascii="仿宋" w:hAnsi="仿宋" w:eastAsia="仿宋" w:cs="仿宋"/>
                <w:color w:val="FF0000"/>
                <w:sz w:val="28"/>
                <w:szCs w:val="28"/>
              </w:rPr>
            </w:pPr>
          </w:p>
        </w:tc>
        <w:tc>
          <w:tcPr>
            <w:tcW w:w="1530" w:type="dxa"/>
            <w:noWrap/>
            <w:vAlign w:val="center"/>
          </w:tcPr>
          <w:p>
            <w:pPr>
              <w:spacing w:line="360" w:lineRule="exact"/>
              <w:jc w:val="center"/>
              <w:rPr>
                <w:rFonts w:ascii="仿宋" w:hAnsi="仿宋" w:eastAsia="仿宋" w:cs="仿宋"/>
                <w:color w:val="FF0000"/>
                <w:sz w:val="28"/>
                <w:szCs w:val="28"/>
              </w:rPr>
            </w:pPr>
          </w:p>
        </w:tc>
        <w:tc>
          <w:tcPr>
            <w:tcW w:w="855" w:type="dxa"/>
            <w:noWrap/>
            <w:vAlign w:val="center"/>
          </w:tcPr>
          <w:p>
            <w:pPr>
              <w:spacing w:line="360" w:lineRule="exact"/>
              <w:jc w:val="center"/>
              <w:rPr>
                <w:rFonts w:ascii="仿宋" w:hAnsi="仿宋" w:eastAsia="仿宋" w:cs="仿宋"/>
                <w:color w:val="FF0000"/>
                <w:sz w:val="28"/>
                <w:szCs w:val="28"/>
              </w:rPr>
            </w:pPr>
          </w:p>
        </w:tc>
        <w:tc>
          <w:tcPr>
            <w:tcW w:w="2277"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bCs/>
                <w:sz w:val="28"/>
                <w:szCs w:val="28"/>
              </w:rPr>
            </w:pPr>
            <w:r>
              <w:rPr>
                <w:rFonts w:hint="eastAsia" w:ascii="仿宋" w:hAnsi="仿宋" w:eastAsia="仿宋" w:cs="仿宋"/>
                <w:bCs/>
                <w:sz w:val="28"/>
                <w:szCs w:val="28"/>
              </w:rPr>
              <w:t>08</w:t>
            </w:r>
          </w:p>
        </w:tc>
        <w:tc>
          <w:tcPr>
            <w:tcW w:w="2356" w:type="dxa"/>
            <w:noWrap/>
            <w:vAlign w:val="center"/>
          </w:tcPr>
          <w:p>
            <w:pPr>
              <w:spacing w:line="360" w:lineRule="exact"/>
              <w:jc w:val="left"/>
              <w:rPr>
                <w:rFonts w:ascii="仿宋" w:hAnsi="仿宋" w:eastAsia="仿宋" w:cs="仿宋"/>
                <w:color w:val="FF0000"/>
                <w:sz w:val="28"/>
                <w:szCs w:val="28"/>
              </w:rPr>
            </w:pPr>
          </w:p>
        </w:tc>
        <w:tc>
          <w:tcPr>
            <w:tcW w:w="3090" w:type="dxa"/>
            <w:gridSpan w:val="2"/>
            <w:noWrap/>
            <w:vAlign w:val="center"/>
          </w:tcPr>
          <w:p>
            <w:pPr>
              <w:spacing w:line="360" w:lineRule="exact"/>
              <w:rPr>
                <w:rFonts w:ascii="仿宋" w:hAnsi="仿宋" w:eastAsia="仿宋" w:cs="仿宋"/>
                <w:color w:val="FF0000"/>
                <w:sz w:val="28"/>
                <w:szCs w:val="28"/>
              </w:rPr>
            </w:pPr>
          </w:p>
        </w:tc>
        <w:tc>
          <w:tcPr>
            <w:tcW w:w="855" w:type="dxa"/>
            <w:noWrap/>
            <w:vAlign w:val="center"/>
          </w:tcPr>
          <w:p>
            <w:pPr>
              <w:spacing w:line="360" w:lineRule="exact"/>
              <w:jc w:val="center"/>
              <w:rPr>
                <w:rFonts w:ascii="仿宋" w:hAnsi="仿宋" w:eastAsia="仿宋" w:cs="仿宋"/>
                <w:color w:val="FF0000"/>
                <w:sz w:val="28"/>
                <w:szCs w:val="28"/>
              </w:rPr>
            </w:pPr>
          </w:p>
        </w:tc>
        <w:tc>
          <w:tcPr>
            <w:tcW w:w="2277" w:type="dxa"/>
            <w:noWrap/>
            <w:vAlign w:val="center"/>
          </w:tcPr>
          <w:p>
            <w:pPr>
              <w:spacing w:line="360" w:lineRule="exact"/>
              <w:jc w:val="left"/>
              <w:rPr>
                <w:rFonts w:ascii="仿宋" w:hAnsi="仿宋" w:eastAsia="仿宋" w:cs="仿宋"/>
                <w:color w:val="FF0000"/>
                <w:sz w:val="28"/>
                <w:szCs w:val="28"/>
              </w:rPr>
            </w:pPr>
          </w:p>
        </w:tc>
      </w:tr>
    </w:tbl>
    <w:p>
      <w:pPr>
        <w:adjustRightInd w:val="0"/>
        <w:snapToGrid w:val="0"/>
        <w:spacing w:line="520" w:lineRule="exact"/>
        <w:ind w:firstLine="602" w:firstLineChars="200"/>
        <w:jc w:val="center"/>
        <w:rPr>
          <w:rFonts w:ascii="仿宋" w:hAnsi="仿宋" w:eastAsia="仿宋" w:cs="仿宋"/>
          <w:b/>
          <w:bCs/>
          <w:sz w:val="30"/>
          <w:szCs w:val="30"/>
        </w:rPr>
      </w:pPr>
      <w:bookmarkStart w:id="39" w:name="_Toc7108"/>
      <w:bookmarkStart w:id="40" w:name="_Toc18002"/>
      <w:r>
        <w:rPr>
          <w:rFonts w:hint="eastAsia" w:ascii="仿宋" w:hAnsi="仿宋" w:eastAsia="仿宋" w:cs="仿宋"/>
          <w:b/>
          <w:bCs/>
          <w:sz w:val="30"/>
          <w:szCs w:val="30"/>
        </w:rPr>
        <w:t>应急车辆</w:t>
      </w:r>
      <w:bookmarkEnd w:id="39"/>
      <w:bookmarkEnd w:id="40"/>
      <w:r>
        <w:rPr>
          <w:rFonts w:hint="eastAsia" w:ascii="仿宋" w:hAnsi="仿宋" w:eastAsia="仿宋" w:cs="仿宋"/>
          <w:b/>
          <w:bCs/>
          <w:sz w:val="30"/>
          <w:szCs w:val="30"/>
        </w:rPr>
        <w:t>储备</w:t>
      </w:r>
    </w:p>
    <w:p>
      <w:pPr>
        <w:adjustRightInd w:val="0"/>
        <w:snapToGrid w:val="0"/>
        <w:spacing w:line="520" w:lineRule="exact"/>
        <w:ind w:firstLine="602" w:firstLineChars="200"/>
        <w:jc w:val="center"/>
        <w:rPr>
          <w:rFonts w:ascii="仿宋" w:hAnsi="仿宋" w:eastAsia="仿宋" w:cs="仿宋"/>
          <w:b/>
          <w:bCs/>
          <w:sz w:val="30"/>
          <w:szCs w:val="30"/>
        </w:rPr>
      </w:pPr>
      <w:bookmarkStart w:id="41" w:name="_Toc29626"/>
      <w:bookmarkStart w:id="42" w:name="_Toc9920"/>
      <w:r>
        <w:rPr>
          <w:rFonts w:hint="eastAsia" w:ascii="仿宋" w:hAnsi="仿宋" w:eastAsia="仿宋" w:cs="仿宋"/>
          <w:b/>
          <w:bCs/>
          <w:sz w:val="30"/>
          <w:szCs w:val="30"/>
        </w:rPr>
        <w:t>防护用品储备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805"/>
        <w:gridCol w:w="1215"/>
        <w:gridCol w:w="825"/>
        <w:gridCol w:w="231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01" w:type="dxa"/>
            <w:shd w:val="clear" w:color="auto" w:fill="F2F2F2"/>
            <w:noWrap/>
            <w:vAlign w:val="center"/>
          </w:tcPr>
          <w:p>
            <w:pPr>
              <w:widowControl/>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2805" w:type="dxa"/>
            <w:shd w:val="clear" w:color="auto" w:fill="F2F2F2"/>
            <w:noWrap/>
            <w:vAlign w:val="center"/>
          </w:tcPr>
          <w:p>
            <w:pPr>
              <w:widowControl/>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名称</w:t>
            </w:r>
          </w:p>
        </w:tc>
        <w:tc>
          <w:tcPr>
            <w:tcW w:w="1215" w:type="dxa"/>
            <w:shd w:val="clear" w:color="auto" w:fill="F2F2F2"/>
            <w:noWrap/>
            <w:vAlign w:val="center"/>
          </w:tcPr>
          <w:p>
            <w:pPr>
              <w:widowControl/>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数量</w:t>
            </w:r>
          </w:p>
        </w:tc>
        <w:tc>
          <w:tcPr>
            <w:tcW w:w="825" w:type="dxa"/>
            <w:shd w:val="clear" w:color="auto" w:fill="F2F2F2"/>
            <w:noWrap/>
            <w:vAlign w:val="center"/>
          </w:tcPr>
          <w:p>
            <w:pPr>
              <w:widowControl/>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2310" w:type="dxa"/>
            <w:shd w:val="clear" w:color="auto" w:fill="F2F2F2"/>
            <w:noWrap/>
            <w:vAlign w:val="center"/>
          </w:tcPr>
          <w:p>
            <w:pPr>
              <w:widowControl/>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名称</w:t>
            </w:r>
          </w:p>
        </w:tc>
        <w:tc>
          <w:tcPr>
            <w:tcW w:w="1341" w:type="dxa"/>
            <w:shd w:val="clear" w:color="auto" w:fill="F2F2F2"/>
            <w:noWrap/>
            <w:vAlign w:val="center"/>
          </w:tcPr>
          <w:p>
            <w:pPr>
              <w:widowControl/>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01" w:type="dxa"/>
            <w:noWrap/>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01</w:t>
            </w:r>
          </w:p>
        </w:tc>
        <w:tc>
          <w:tcPr>
            <w:tcW w:w="2805" w:type="dxa"/>
            <w:noWrap/>
            <w:vAlign w:val="center"/>
          </w:tcPr>
          <w:p>
            <w:pPr>
              <w:widowControl/>
              <w:spacing w:line="400" w:lineRule="exact"/>
              <w:jc w:val="left"/>
              <w:rPr>
                <w:rFonts w:ascii="仿宋" w:hAnsi="仿宋" w:eastAsia="仿宋" w:cs="宋体"/>
                <w:color w:val="FF0000"/>
                <w:kern w:val="0"/>
                <w:sz w:val="28"/>
                <w:szCs w:val="28"/>
              </w:rPr>
            </w:pPr>
          </w:p>
        </w:tc>
        <w:tc>
          <w:tcPr>
            <w:tcW w:w="1215" w:type="dxa"/>
            <w:noWrap/>
            <w:vAlign w:val="center"/>
          </w:tcPr>
          <w:p>
            <w:pPr>
              <w:widowControl/>
              <w:spacing w:line="400" w:lineRule="exact"/>
              <w:jc w:val="center"/>
              <w:rPr>
                <w:rFonts w:ascii="仿宋" w:hAnsi="仿宋" w:eastAsia="仿宋" w:cs="宋体"/>
                <w:color w:val="FF0000"/>
                <w:kern w:val="0"/>
                <w:sz w:val="28"/>
                <w:szCs w:val="28"/>
              </w:rPr>
            </w:pPr>
          </w:p>
        </w:tc>
        <w:tc>
          <w:tcPr>
            <w:tcW w:w="825" w:type="dxa"/>
            <w:noWrap/>
            <w:vAlign w:val="center"/>
          </w:tcPr>
          <w:p>
            <w:pPr>
              <w:widowControl/>
              <w:spacing w:line="400" w:lineRule="exact"/>
              <w:jc w:val="center"/>
              <w:rPr>
                <w:rFonts w:ascii="仿宋" w:hAnsi="仿宋" w:eastAsia="仿宋" w:cs="宋体"/>
                <w:color w:val="FF0000"/>
                <w:kern w:val="0"/>
                <w:sz w:val="28"/>
                <w:szCs w:val="28"/>
              </w:rPr>
            </w:pPr>
          </w:p>
        </w:tc>
        <w:tc>
          <w:tcPr>
            <w:tcW w:w="2310" w:type="dxa"/>
            <w:noWrap/>
            <w:vAlign w:val="center"/>
          </w:tcPr>
          <w:p>
            <w:pPr>
              <w:widowControl/>
              <w:spacing w:line="400" w:lineRule="exact"/>
              <w:jc w:val="left"/>
              <w:rPr>
                <w:rFonts w:ascii="仿宋" w:hAnsi="仿宋" w:eastAsia="仿宋" w:cs="宋体"/>
                <w:color w:val="FF0000"/>
                <w:kern w:val="0"/>
                <w:sz w:val="28"/>
                <w:szCs w:val="28"/>
              </w:rPr>
            </w:pPr>
          </w:p>
        </w:tc>
        <w:tc>
          <w:tcPr>
            <w:tcW w:w="1341" w:type="dxa"/>
            <w:noWrap/>
            <w:vAlign w:val="center"/>
          </w:tcPr>
          <w:p>
            <w:pPr>
              <w:widowControl/>
              <w:spacing w:line="400" w:lineRule="exact"/>
              <w:jc w:val="center"/>
              <w:rPr>
                <w:rFonts w:ascii="仿宋" w:hAnsi="仿宋" w:eastAsia="仿宋"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01" w:type="dxa"/>
            <w:noWrap/>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02</w:t>
            </w:r>
          </w:p>
        </w:tc>
        <w:tc>
          <w:tcPr>
            <w:tcW w:w="2805" w:type="dxa"/>
            <w:noWrap/>
            <w:vAlign w:val="center"/>
          </w:tcPr>
          <w:p>
            <w:pPr>
              <w:widowControl/>
              <w:spacing w:line="400" w:lineRule="exact"/>
              <w:jc w:val="left"/>
              <w:rPr>
                <w:rFonts w:ascii="仿宋" w:hAnsi="仿宋" w:eastAsia="仿宋" w:cs="宋体"/>
                <w:color w:val="FF0000"/>
                <w:kern w:val="0"/>
                <w:sz w:val="28"/>
                <w:szCs w:val="28"/>
              </w:rPr>
            </w:pPr>
          </w:p>
        </w:tc>
        <w:tc>
          <w:tcPr>
            <w:tcW w:w="1215" w:type="dxa"/>
            <w:noWrap/>
            <w:vAlign w:val="center"/>
          </w:tcPr>
          <w:p>
            <w:pPr>
              <w:widowControl/>
              <w:spacing w:line="400" w:lineRule="exact"/>
              <w:jc w:val="center"/>
              <w:rPr>
                <w:rFonts w:ascii="仿宋" w:hAnsi="仿宋" w:eastAsia="仿宋" w:cs="宋体"/>
                <w:color w:val="FF0000"/>
                <w:kern w:val="0"/>
                <w:sz w:val="28"/>
                <w:szCs w:val="28"/>
              </w:rPr>
            </w:pPr>
          </w:p>
        </w:tc>
        <w:tc>
          <w:tcPr>
            <w:tcW w:w="825" w:type="dxa"/>
            <w:noWrap/>
            <w:vAlign w:val="center"/>
          </w:tcPr>
          <w:p>
            <w:pPr>
              <w:widowControl/>
              <w:spacing w:line="400" w:lineRule="exact"/>
              <w:jc w:val="center"/>
              <w:rPr>
                <w:rFonts w:ascii="仿宋" w:hAnsi="仿宋" w:eastAsia="仿宋" w:cs="宋体"/>
                <w:color w:val="FF0000"/>
                <w:kern w:val="0"/>
                <w:sz w:val="28"/>
                <w:szCs w:val="28"/>
              </w:rPr>
            </w:pPr>
          </w:p>
        </w:tc>
        <w:tc>
          <w:tcPr>
            <w:tcW w:w="2310" w:type="dxa"/>
            <w:noWrap/>
            <w:vAlign w:val="center"/>
          </w:tcPr>
          <w:p>
            <w:pPr>
              <w:widowControl/>
              <w:spacing w:line="400" w:lineRule="exact"/>
              <w:jc w:val="left"/>
              <w:rPr>
                <w:rFonts w:ascii="仿宋" w:hAnsi="仿宋" w:eastAsia="仿宋" w:cs="宋体"/>
                <w:color w:val="FF0000"/>
                <w:kern w:val="0"/>
                <w:sz w:val="28"/>
                <w:szCs w:val="28"/>
              </w:rPr>
            </w:pPr>
          </w:p>
        </w:tc>
        <w:tc>
          <w:tcPr>
            <w:tcW w:w="1341" w:type="dxa"/>
            <w:noWrap/>
            <w:vAlign w:val="center"/>
          </w:tcPr>
          <w:p>
            <w:pPr>
              <w:widowControl/>
              <w:spacing w:line="400" w:lineRule="exact"/>
              <w:jc w:val="center"/>
              <w:rPr>
                <w:rFonts w:ascii="仿宋" w:hAnsi="仿宋" w:eastAsia="仿宋"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01" w:type="dxa"/>
            <w:noWrap/>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03</w:t>
            </w:r>
          </w:p>
        </w:tc>
        <w:tc>
          <w:tcPr>
            <w:tcW w:w="2805" w:type="dxa"/>
            <w:noWrap/>
            <w:vAlign w:val="center"/>
          </w:tcPr>
          <w:p>
            <w:pPr>
              <w:widowControl/>
              <w:spacing w:line="400" w:lineRule="exact"/>
              <w:jc w:val="left"/>
              <w:rPr>
                <w:rFonts w:ascii="仿宋" w:hAnsi="仿宋" w:eastAsia="仿宋" w:cs="宋体"/>
                <w:color w:val="FF0000"/>
                <w:kern w:val="0"/>
                <w:sz w:val="28"/>
                <w:szCs w:val="28"/>
              </w:rPr>
            </w:pPr>
          </w:p>
        </w:tc>
        <w:tc>
          <w:tcPr>
            <w:tcW w:w="1215" w:type="dxa"/>
            <w:noWrap/>
            <w:vAlign w:val="center"/>
          </w:tcPr>
          <w:p>
            <w:pPr>
              <w:widowControl/>
              <w:spacing w:line="400" w:lineRule="exact"/>
              <w:jc w:val="center"/>
              <w:rPr>
                <w:rFonts w:ascii="仿宋" w:hAnsi="仿宋" w:eastAsia="仿宋" w:cs="宋体"/>
                <w:color w:val="FF0000"/>
                <w:kern w:val="0"/>
                <w:sz w:val="28"/>
                <w:szCs w:val="28"/>
              </w:rPr>
            </w:pPr>
          </w:p>
        </w:tc>
        <w:tc>
          <w:tcPr>
            <w:tcW w:w="825" w:type="dxa"/>
            <w:noWrap/>
            <w:vAlign w:val="center"/>
          </w:tcPr>
          <w:p>
            <w:pPr>
              <w:widowControl/>
              <w:spacing w:line="400" w:lineRule="exact"/>
              <w:jc w:val="center"/>
              <w:rPr>
                <w:rFonts w:ascii="仿宋" w:hAnsi="仿宋" w:eastAsia="仿宋" w:cs="宋体"/>
                <w:color w:val="FF0000"/>
                <w:kern w:val="0"/>
                <w:sz w:val="28"/>
                <w:szCs w:val="28"/>
              </w:rPr>
            </w:pPr>
          </w:p>
        </w:tc>
        <w:tc>
          <w:tcPr>
            <w:tcW w:w="2310" w:type="dxa"/>
            <w:noWrap/>
            <w:vAlign w:val="center"/>
          </w:tcPr>
          <w:p>
            <w:pPr>
              <w:widowControl/>
              <w:spacing w:line="400" w:lineRule="exact"/>
              <w:jc w:val="left"/>
              <w:rPr>
                <w:rFonts w:ascii="仿宋" w:hAnsi="仿宋" w:eastAsia="仿宋" w:cs="宋体"/>
                <w:color w:val="FF0000"/>
                <w:kern w:val="0"/>
                <w:sz w:val="28"/>
                <w:szCs w:val="28"/>
              </w:rPr>
            </w:pPr>
          </w:p>
        </w:tc>
        <w:tc>
          <w:tcPr>
            <w:tcW w:w="1341" w:type="dxa"/>
            <w:noWrap/>
            <w:vAlign w:val="center"/>
          </w:tcPr>
          <w:p>
            <w:pPr>
              <w:widowControl/>
              <w:spacing w:line="400" w:lineRule="exact"/>
              <w:jc w:val="center"/>
              <w:rPr>
                <w:rFonts w:ascii="仿宋" w:hAnsi="仿宋" w:eastAsia="仿宋"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01" w:type="dxa"/>
            <w:noWrap/>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04</w:t>
            </w:r>
          </w:p>
        </w:tc>
        <w:tc>
          <w:tcPr>
            <w:tcW w:w="2805" w:type="dxa"/>
            <w:noWrap/>
            <w:vAlign w:val="center"/>
          </w:tcPr>
          <w:p>
            <w:pPr>
              <w:widowControl/>
              <w:spacing w:line="400" w:lineRule="exact"/>
              <w:jc w:val="left"/>
              <w:rPr>
                <w:rFonts w:ascii="仿宋" w:hAnsi="仿宋" w:eastAsia="仿宋" w:cs="宋体"/>
                <w:color w:val="FF0000"/>
                <w:kern w:val="0"/>
                <w:sz w:val="28"/>
                <w:szCs w:val="28"/>
              </w:rPr>
            </w:pPr>
          </w:p>
        </w:tc>
        <w:tc>
          <w:tcPr>
            <w:tcW w:w="1215" w:type="dxa"/>
            <w:noWrap/>
            <w:vAlign w:val="center"/>
          </w:tcPr>
          <w:p>
            <w:pPr>
              <w:widowControl/>
              <w:spacing w:line="400" w:lineRule="exact"/>
              <w:jc w:val="center"/>
              <w:rPr>
                <w:rFonts w:ascii="仿宋" w:hAnsi="仿宋" w:eastAsia="仿宋" w:cs="宋体"/>
                <w:color w:val="FF0000"/>
                <w:kern w:val="0"/>
                <w:sz w:val="28"/>
                <w:szCs w:val="28"/>
              </w:rPr>
            </w:pPr>
          </w:p>
        </w:tc>
        <w:tc>
          <w:tcPr>
            <w:tcW w:w="825" w:type="dxa"/>
            <w:noWrap/>
            <w:vAlign w:val="center"/>
          </w:tcPr>
          <w:p>
            <w:pPr>
              <w:widowControl/>
              <w:spacing w:line="400" w:lineRule="exact"/>
              <w:jc w:val="center"/>
              <w:rPr>
                <w:rFonts w:ascii="仿宋" w:hAnsi="仿宋" w:eastAsia="仿宋" w:cs="宋体"/>
                <w:color w:val="FF0000"/>
                <w:kern w:val="0"/>
                <w:sz w:val="28"/>
                <w:szCs w:val="28"/>
              </w:rPr>
            </w:pPr>
          </w:p>
        </w:tc>
        <w:tc>
          <w:tcPr>
            <w:tcW w:w="2310" w:type="dxa"/>
            <w:noWrap/>
            <w:vAlign w:val="center"/>
          </w:tcPr>
          <w:p>
            <w:pPr>
              <w:widowControl/>
              <w:spacing w:line="400" w:lineRule="exact"/>
              <w:jc w:val="left"/>
              <w:rPr>
                <w:rFonts w:ascii="仿宋" w:hAnsi="仿宋" w:eastAsia="仿宋" w:cs="宋体"/>
                <w:color w:val="FF0000"/>
                <w:kern w:val="0"/>
                <w:sz w:val="28"/>
                <w:szCs w:val="28"/>
              </w:rPr>
            </w:pPr>
          </w:p>
        </w:tc>
        <w:tc>
          <w:tcPr>
            <w:tcW w:w="1341" w:type="dxa"/>
            <w:noWrap/>
            <w:vAlign w:val="center"/>
          </w:tcPr>
          <w:p>
            <w:pPr>
              <w:widowControl/>
              <w:spacing w:line="400" w:lineRule="exact"/>
              <w:jc w:val="center"/>
              <w:rPr>
                <w:rFonts w:ascii="仿宋" w:hAnsi="仿宋" w:eastAsia="仿宋"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01" w:type="dxa"/>
            <w:noWrap/>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05</w:t>
            </w:r>
          </w:p>
        </w:tc>
        <w:tc>
          <w:tcPr>
            <w:tcW w:w="2805" w:type="dxa"/>
            <w:noWrap/>
            <w:vAlign w:val="center"/>
          </w:tcPr>
          <w:p>
            <w:pPr>
              <w:widowControl/>
              <w:spacing w:line="400" w:lineRule="exact"/>
              <w:jc w:val="left"/>
              <w:rPr>
                <w:rFonts w:ascii="仿宋" w:hAnsi="仿宋" w:eastAsia="仿宋" w:cs="宋体"/>
                <w:color w:val="FF0000"/>
                <w:kern w:val="0"/>
                <w:sz w:val="28"/>
                <w:szCs w:val="28"/>
              </w:rPr>
            </w:pPr>
          </w:p>
        </w:tc>
        <w:tc>
          <w:tcPr>
            <w:tcW w:w="1215" w:type="dxa"/>
            <w:noWrap/>
            <w:vAlign w:val="center"/>
          </w:tcPr>
          <w:p>
            <w:pPr>
              <w:widowControl/>
              <w:spacing w:line="400" w:lineRule="exact"/>
              <w:jc w:val="center"/>
              <w:rPr>
                <w:rFonts w:ascii="仿宋" w:hAnsi="仿宋" w:eastAsia="仿宋" w:cs="宋体"/>
                <w:color w:val="FF0000"/>
                <w:kern w:val="0"/>
                <w:sz w:val="28"/>
                <w:szCs w:val="28"/>
              </w:rPr>
            </w:pPr>
          </w:p>
        </w:tc>
        <w:tc>
          <w:tcPr>
            <w:tcW w:w="825" w:type="dxa"/>
            <w:noWrap/>
            <w:vAlign w:val="center"/>
          </w:tcPr>
          <w:p>
            <w:pPr>
              <w:widowControl/>
              <w:spacing w:line="400" w:lineRule="exact"/>
              <w:jc w:val="left"/>
              <w:rPr>
                <w:rFonts w:ascii="仿宋" w:hAnsi="仿宋" w:eastAsia="仿宋" w:cs="宋体"/>
                <w:color w:val="FF0000"/>
                <w:kern w:val="0"/>
                <w:sz w:val="28"/>
                <w:szCs w:val="28"/>
              </w:rPr>
            </w:pPr>
          </w:p>
        </w:tc>
        <w:tc>
          <w:tcPr>
            <w:tcW w:w="2310" w:type="dxa"/>
            <w:noWrap/>
            <w:vAlign w:val="center"/>
          </w:tcPr>
          <w:p>
            <w:pPr>
              <w:widowControl/>
              <w:spacing w:line="400" w:lineRule="exact"/>
              <w:jc w:val="left"/>
              <w:rPr>
                <w:rFonts w:ascii="仿宋" w:hAnsi="仿宋" w:eastAsia="仿宋" w:cs="宋体"/>
                <w:color w:val="FF0000"/>
                <w:kern w:val="0"/>
                <w:sz w:val="28"/>
                <w:szCs w:val="28"/>
              </w:rPr>
            </w:pPr>
          </w:p>
        </w:tc>
        <w:tc>
          <w:tcPr>
            <w:tcW w:w="1341" w:type="dxa"/>
            <w:noWrap/>
            <w:vAlign w:val="center"/>
          </w:tcPr>
          <w:p>
            <w:pPr>
              <w:widowControl/>
              <w:spacing w:line="400" w:lineRule="exact"/>
              <w:jc w:val="left"/>
              <w:rPr>
                <w:rFonts w:ascii="仿宋" w:hAnsi="仿宋" w:eastAsia="仿宋" w:cs="宋体"/>
                <w:color w:val="FF0000"/>
                <w:kern w:val="0"/>
                <w:sz w:val="28"/>
                <w:szCs w:val="28"/>
              </w:rPr>
            </w:pPr>
          </w:p>
        </w:tc>
      </w:tr>
    </w:tbl>
    <w:p>
      <w:pPr>
        <w:adjustRightInd w:val="0"/>
        <w:snapToGrid w:val="0"/>
        <w:spacing w:line="520" w:lineRule="exact"/>
        <w:jc w:val="center"/>
        <w:rPr>
          <w:rFonts w:ascii="仿宋" w:hAnsi="仿宋" w:eastAsia="仿宋" w:cs="仿宋"/>
          <w:b/>
          <w:bCs/>
          <w:sz w:val="30"/>
          <w:szCs w:val="30"/>
        </w:rPr>
      </w:pPr>
      <w:r>
        <w:rPr>
          <w:rFonts w:hint="eastAsia" w:ascii="仿宋" w:hAnsi="仿宋" w:eastAsia="仿宋" w:cs="仿宋"/>
          <w:b/>
          <w:bCs/>
          <w:sz w:val="30"/>
          <w:szCs w:val="30"/>
        </w:rPr>
        <w:t>消毒药品储备</w:t>
      </w:r>
      <w:bookmarkEnd w:id="41"/>
      <w:bookmarkEnd w:id="4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693"/>
        <w:gridCol w:w="1559"/>
        <w:gridCol w:w="1701"/>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shd w:val="clear" w:color="auto" w:fill="F2F2F2"/>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693" w:type="dxa"/>
            <w:shd w:val="clear" w:color="auto" w:fill="F2F2F2"/>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药品名称</w:t>
            </w:r>
          </w:p>
        </w:tc>
        <w:tc>
          <w:tcPr>
            <w:tcW w:w="1559" w:type="dxa"/>
            <w:shd w:val="clear" w:color="auto" w:fill="F2F2F2"/>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药品数量</w:t>
            </w:r>
          </w:p>
        </w:tc>
        <w:tc>
          <w:tcPr>
            <w:tcW w:w="1701" w:type="dxa"/>
            <w:shd w:val="clear" w:color="auto" w:fill="F2F2F2"/>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型号/规格</w:t>
            </w:r>
          </w:p>
        </w:tc>
        <w:tc>
          <w:tcPr>
            <w:tcW w:w="2498" w:type="dxa"/>
            <w:shd w:val="clear" w:color="auto" w:fill="F2F2F2"/>
            <w:noWrap/>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w:t>
            </w:r>
          </w:p>
        </w:tc>
        <w:tc>
          <w:tcPr>
            <w:tcW w:w="2693" w:type="dxa"/>
            <w:noWrap/>
            <w:vAlign w:val="center"/>
          </w:tcPr>
          <w:p>
            <w:pPr>
              <w:spacing w:line="360" w:lineRule="exact"/>
              <w:jc w:val="left"/>
              <w:rPr>
                <w:rFonts w:ascii="仿宋" w:hAnsi="仿宋" w:eastAsia="仿宋" w:cs="仿宋"/>
                <w:color w:val="FF0000"/>
                <w:sz w:val="28"/>
                <w:szCs w:val="28"/>
              </w:rPr>
            </w:pPr>
          </w:p>
        </w:tc>
        <w:tc>
          <w:tcPr>
            <w:tcW w:w="1559" w:type="dxa"/>
            <w:noWrap/>
            <w:vAlign w:val="center"/>
          </w:tcPr>
          <w:p>
            <w:pPr>
              <w:spacing w:line="360" w:lineRule="exact"/>
              <w:jc w:val="center"/>
              <w:rPr>
                <w:rFonts w:ascii="仿宋" w:hAnsi="仿宋" w:eastAsia="仿宋" w:cs="仿宋"/>
                <w:color w:val="FF0000"/>
                <w:sz w:val="28"/>
                <w:szCs w:val="28"/>
              </w:rPr>
            </w:pPr>
          </w:p>
        </w:tc>
        <w:tc>
          <w:tcPr>
            <w:tcW w:w="1701" w:type="dxa"/>
            <w:noWrap/>
            <w:vAlign w:val="center"/>
          </w:tcPr>
          <w:p>
            <w:pPr>
              <w:spacing w:line="360" w:lineRule="exact"/>
              <w:jc w:val="center"/>
              <w:rPr>
                <w:rFonts w:ascii="仿宋" w:hAnsi="仿宋" w:eastAsia="仿宋" w:cs="仿宋"/>
                <w:color w:val="FF0000"/>
                <w:sz w:val="28"/>
                <w:szCs w:val="28"/>
              </w:rPr>
            </w:pPr>
          </w:p>
        </w:tc>
        <w:tc>
          <w:tcPr>
            <w:tcW w:w="2498"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w:t>
            </w:r>
          </w:p>
        </w:tc>
        <w:tc>
          <w:tcPr>
            <w:tcW w:w="2693" w:type="dxa"/>
            <w:noWrap/>
            <w:vAlign w:val="center"/>
          </w:tcPr>
          <w:p>
            <w:pPr>
              <w:spacing w:line="360" w:lineRule="exact"/>
              <w:jc w:val="left"/>
              <w:rPr>
                <w:rFonts w:ascii="仿宋" w:hAnsi="仿宋" w:eastAsia="仿宋" w:cs="仿宋"/>
                <w:color w:val="FF0000"/>
                <w:sz w:val="28"/>
                <w:szCs w:val="28"/>
              </w:rPr>
            </w:pPr>
          </w:p>
        </w:tc>
        <w:tc>
          <w:tcPr>
            <w:tcW w:w="1559" w:type="dxa"/>
            <w:noWrap/>
            <w:vAlign w:val="center"/>
          </w:tcPr>
          <w:p>
            <w:pPr>
              <w:spacing w:line="360" w:lineRule="exact"/>
              <w:jc w:val="center"/>
              <w:rPr>
                <w:rFonts w:ascii="仿宋" w:hAnsi="仿宋" w:eastAsia="仿宋" w:cs="仿宋"/>
                <w:color w:val="FF0000"/>
                <w:sz w:val="28"/>
                <w:szCs w:val="28"/>
              </w:rPr>
            </w:pPr>
          </w:p>
        </w:tc>
        <w:tc>
          <w:tcPr>
            <w:tcW w:w="1701" w:type="dxa"/>
            <w:noWrap/>
            <w:vAlign w:val="center"/>
          </w:tcPr>
          <w:p>
            <w:pPr>
              <w:spacing w:line="360" w:lineRule="exact"/>
              <w:jc w:val="center"/>
              <w:rPr>
                <w:rFonts w:ascii="仿宋" w:hAnsi="仿宋" w:eastAsia="仿宋" w:cs="仿宋"/>
                <w:color w:val="FF0000"/>
                <w:sz w:val="28"/>
                <w:szCs w:val="28"/>
              </w:rPr>
            </w:pPr>
          </w:p>
        </w:tc>
        <w:tc>
          <w:tcPr>
            <w:tcW w:w="2498" w:type="dxa"/>
            <w:noWrap/>
            <w:vAlign w:val="center"/>
          </w:tcPr>
          <w:p>
            <w:pPr>
              <w:spacing w:line="360" w:lineRule="exact"/>
              <w:jc w:val="left"/>
              <w:rPr>
                <w:rFonts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3</w:t>
            </w:r>
          </w:p>
        </w:tc>
        <w:tc>
          <w:tcPr>
            <w:tcW w:w="2693" w:type="dxa"/>
            <w:noWrap/>
            <w:vAlign w:val="center"/>
          </w:tcPr>
          <w:p>
            <w:pPr>
              <w:spacing w:line="360" w:lineRule="exact"/>
              <w:jc w:val="left"/>
              <w:rPr>
                <w:rFonts w:ascii="仿宋" w:hAnsi="仿宋" w:eastAsia="仿宋" w:cs="仿宋"/>
                <w:color w:val="FF0000"/>
                <w:sz w:val="28"/>
                <w:szCs w:val="28"/>
              </w:rPr>
            </w:pPr>
          </w:p>
        </w:tc>
        <w:tc>
          <w:tcPr>
            <w:tcW w:w="1559" w:type="dxa"/>
            <w:noWrap/>
            <w:vAlign w:val="center"/>
          </w:tcPr>
          <w:p>
            <w:pPr>
              <w:spacing w:line="360" w:lineRule="exact"/>
              <w:jc w:val="center"/>
              <w:rPr>
                <w:rFonts w:ascii="仿宋" w:hAnsi="仿宋" w:eastAsia="仿宋" w:cs="仿宋"/>
                <w:color w:val="FF0000"/>
                <w:sz w:val="28"/>
                <w:szCs w:val="28"/>
              </w:rPr>
            </w:pPr>
          </w:p>
        </w:tc>
        <w:tc>
          <w:tcPr>
            <w:tcW w:w="1701" w:type="dxa"/>
            <w:noWrap/>
            <w:vAlign w:val="center"/>
          </w:tcPr>
          <w:p>
            <w:pPr>
              <w:spacing w:line="360" w:lineRule="exact"/>
              <w:jc w:val="center"/>
              <w:rPr>
                <w:rFonts w:ascii="仿宋" w:hAnsi="仿宋" w:eastAsia="仿宋" w:cs="仿宋"/>
                <w:color w:val="FF0000"/>
                <w:sz w:val="28"/>
                <w:szCs w:val="28"/>
              </w:rPr>
            </w:pPr>
          </w:p>
        </w:tc>
        <w:tc>
          <w:tcPr>
            <w:tcW w:w="2498" w:type="dxa"/>
            <w:noWrap/>
            <w:vAlign w:val="center"/>
          </w:tcPr>
          <w:p>
            <w:pPr>
              <w:spacing w:line="360" w:lineRule="exact"/>
              <w:jc w:val="left"/>
              <w:rPr>
                <w:rFonts w:ascii="仿宋" w:hAnsi="仿宋" w:eastAsia="仿宋" w:cs="仿宋"/>
                <w:color w:val="FF0000"/>
                <w:sz w:val="28"/>
                <w:szCs w:val="28"/>
              </w:rPr>
            </w:pPr>
          </w:p>
        </w:tc>
      </w:tr>
    </w:tbl>
    <w:p>
      <w:pPr>
        <w:spacing w:line="240" w:lineRule="atLeast"/>
        <w:jc w:val="center"/>
        <w:rPr>
          <w:rFonts w:ascii="仿宋" w:hAnsi="仿宋" w:eastAsia="仿宋" w:cs="仿宋"/>
          <w:b/>
          <w:sz w:val="24"/>
          <w:szCs w:val="24"/>
        </w:rPr>
      </w:pPr>
      <w:bookmarkStart w:id="43" w:name="_Toc1666"/>
      <w:bookmarkStart w:id="44" w:name="_Toc2760"/>
    </w:p>
    <w:p>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第三条、技术方法</w:t>
      </w:r>
      <w:bookmarkEnd w:id="43"/>
      <w:bookmarkEnd w:id="44"/>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由进行过培训有现场消毒经验人员进行，掌握消毒剂的配制方法和消毒器械的操作方法，针对不同的消毒对象采取相应的消毒方法。</w:t>
      </w:r>
    </w:p>
    <w:p>
      <w:pPr>
        <w:spacing w:line="520" w:lineRule="exact"/>
        <w:ind w:firstLine="602" w:firstLineChars="200"/>
        <w:rPr>
          <w:rFonts w:ascii="仿宋" w:hAnsi="仿宋" w:eastAsia="仿宋" w:cs="仿宋"/>
          <w:bCs/>
          <w:sz w:val="30"/>
          <w:szCs w:val="30"/>
        </w:rPr>
      </w:pPr>
      <w:r>
        <w:rPr>
          <w:rFonts w:hint="eastAsia" w:ascii="仿宋" w:hAnsi="仿宋" w:eastAsia="仿宋" w:cs="仿宋"/>
          <w:b/>
          <w:bCs/>
          <w:sz w:val="30"/>
          <w:szCs w:val="30"/>
        </w:rPr>
        <w:t>一、诊疗用品</w:t>
      </w:r>
      <w:r>
        <w:rPr>
          <w:rFonts w:hint="eastAsia" w:ascii="仿宋" w:hAnsi="仿宋" w:eastAsia="仿宋" w:cs="仿宋"/>
          <w:sz w:val="30"/>
          <w:szCs w:val="30"/>
        </w:rPr>
        <w:t>。患者使用的诊疗用品应专用。一次性用品应放入防刺穿的双层医疗废物袋内作为感染性医疗废物处理，重复使用的用品使</w:t>
      </w:r>
      <w:r>
        <w:rPr>
          <w:rFonts w:hint="eastAsia" w:ascii="仿宋" w:hAnsi="仿宋" w:eastAsia="仿宋" w:cs="仿宋"/>
          <w:bCs/>
          <w:sz w:val="30"/>
          <w:szCs w:val="30"/>
        </w:rPr>
        <w:t>用后应及时按照消毒-清洁-消毒/灭菌进行消毒或灭菌处理。一般重复使用的的诊疗用品先用有效氯1000mg/L含氯消毒剂溶液进行清洁消毒，接触患者血液或体液重复使用的用品有效氯浓度提高到10000mg/L。</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二、空气</w:t>
      </w:r>
      <w:r>
        <w:rPr>
          <w:rFonts w:hint="eastAsia" w:ascii="仿宋" w:hAnsi="仿宋" w:eastAsia="仿宋" w:cs="仿宋"/>
          <w:bCs/>
          <w:sz w:val="30"/>
          <w:szCs w:val="30"/>
        </w:rPr>
        <w:t>。应注意开窗通风，保持室内空气流通。每日通风2～3次，每次不少于30min。病家、公共场所、学校、交通工具以自然通风为主，有条件的可采用排风扇等机械通风措施。医疗机构应加强通风，可采取通风（包括自然通风和机械通风），也可采用循环风式空气消毒机进行空气消毒，无人条件下还可用紫外线对空气消毒。确需进行空气消毒的，可密闭房屋，按每立方米用18%-20%过氧乙酸溶液5mL-6mL的用量(1g/ m</w:t>
      </w:r>
      <w:r>
        <w:rPr>
          <w:rFonts w:hint="eastAsia" w:ascii="仿宋" w:hAnsi="仿宋" w:eastAsia="仿宋" w:cs="仿宋"/>
          <w:bCs/>
          <w:sz w:val="30"/>
          <w:szCs w:val="30"/>
          <w:vertAlign w:val="superscript"/>
        </w:rPr>
        <w:t>3</w:t>
      </w:r>
      <w:r>
        <w:rPr>
          <w:rFonts w:hint="eastAsia" w:ascii="仿宋" w:hAnsi="仿宋" w:eastAsia="仿宋" w:cs="仿宋"/>
          <w:bCs/>
          <w:sz w:val="30"/>
          <w:szCs w:val="30"/>
        </w:rPr>
        <w:t>)，使用过氧乙酸熏蒸器进行消毒，薰蒸2小时，即可开门窗通风。熏蒸消毒时要注意防火，还要注意过氧乙酸有较强的腐蚀性。对于体积较大的房屋，密闭后应用0.5％过氧乙酸、3%过氧化氢或500mg/L二氧化氯的消毒溶液，按20mL／m</w:t>
      </w:r>
      <w:r>
        <w:rPr>
          <w:rFonts w:hint="eastAsia" w:ascii="仿宋" w:hAnsi="仿宋" w:eastAsia="仿宋" w:cs="仿宋"/>
          <w:bCs/>
          <w:sz w:val="30"/>
          <w:szCs w:val="30"/>
          <w:vertAlign w:val="superscript"/>
        </w:rPr>
        <w:t>3</w:t>
      </w:r>
      <w:r>
        <w:rPr>
          <w:rFonts w:hint="eastAsia" w:ascii="仿宋" w:hAnsi="仿宋" w:eastAsia="仿宋" w:cs="仿宋"/>
          <w:bCs/>
          <w:sz w:val="30"/>
          <w:szCs w:val="30"/>
        </w:rPr>
        <w:t>进行气溶胶喷雾，作用1小时；或使用过氧化氢干雾或气溶胶终末消毒机进行消毒。人进入前应先开门窗通风。</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三、环境物体表面</w:t>
      </w:r>
      <w:r>
        <w:rPr>
          <w:rFonts w:hint="eastAsia" w:ascii="仿宋" w:hAnsi="仿宋" w:eastAsia="仿宋" w:cs="仿宋"/>
          <w:bCs/>
          <w:sz w:val="30"/>
          <w:szCs w:val="30"/>
        </w:rPr>
        <w:t>。可用0.2%-0.5% 过氧乙酸溶液、500mg/L- 1000mg/L二氧化氯或有效氯1000mg/L- 2000mg/L含氯消毒液进行浸泡、喷洒或擦洗消毒，作用时间应不少于30min。</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四、纺织品</w:t>
      </w:r>
      <w:r>
        <w:rPr>
          <w:rFonts w:hint="eastAsia" w:ascii="仿宋" w:hAnsi="仿宋" w:eastAsia="仿宋" w:cs="仿宋"/>
          <w:bCs/>
          <w:sz w:val="30"/>
          <w:szCs w:val="30"/>
        </w:rPr>
        <w:t>。耐热、耐湿的纺织品可煮沸消毒10min，或用有效氯1000mg/L的含氯消毒剂浸泡30min；不耐湿的纺织品可采取过氧乙酸薰蒸消毒。消毒时，将欲消毒衣物悬挂在密闭空间，按每立方米用15% 过氧乙酸7ml(1g/m</w:t>
      </w:r>
      <w:r>
        <w:rPr>
          <w:rFonts w:hint="eastAsia" w:ascii="仿宋" w:hAnsi="仿宋" w:eastAsia="仿宋" w:cs="仿宋"/>
          <w:bCs/>
          <w:sz w:val="30"/>
          <w:szCs w:val="30"/>
          <w:vertAlign w:val="superscript"/>
        </w:rPr>
        <w:t>3</w:t>
      </w:r>
      <w:r>
        <w:rPr>
          <w:rFonts w:hint="eastAsia" w:ascii="仿宋" w:hAnsi="仿宋" w:eastAsia="仿宋" w:cs="仿宋"/>
          <w:bCs/>
          <w:sz w:val="30"/>
          <w:szCs w:val="30"/>
        </w:rPr>
        <w:t>)，放置瓷或玻璃容器中，加热薰蒸2h；或将被消毒物品置环氧乙烷消毒柜中，在温度为54℃，相对湿度为80%条件下，用环氧乙烷气体(800mg/L)消毒4～6小时。</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五、病人排泄物、分泌物和呕吐物</w:t>
      </w:r>
      <w:r>
        <w:rPr>
          <w:rFonts w:hint="eastAsia" w:ascii="仿宋" w:hAnsi="仿宋" w:eastAsia="仿宋" w:cs="仿宋"/>
          <w:bCs/>
          <w:sz w:val="30"/>
          <w:szCs w:val="30"/>
        </w:rPr>
        <w:t>。患者的排泄物、呕吐物等最好用固定容器盛放，稀薄的排泄物、呕吐物，每2000mL可加漂白粉50g或含有效氯20000mg/L消毒剂溶液2000mL，搅匀放置2h。粘稠的排泄物、呕吐物，含有效氯50000mg/L消毒剂溶液2份加于1份排泄物或呕吐物中，混匀后，作用2h。盛排泄物或呕吐物的容器可用含有效氯1000mg/L消毒剂溶液浸泡30min，浸泡时，消毒液要漫过容器。被排泄物、呕吐物等污染的地面，用带消毒剂的干巾或含氯消毒剂粉剂覆盖，作用60min后清理。</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六、餐(饮)具</w:t>
      </w:r>
      <w:r>
        <w:rPr>
          <w:rFonts w:hint="eastAsia" w:ascii="仿宋" w:hAnsi="仿宋" w:eastAsia="仿宋" w:cs="仿宋"/>
          <w:bCs/>
          <w:sz w:val="30"/>
          <w:szCs w:val="30"/>
        </w:rPr>
        <w:t>。首选煮沸消毒10min，也可用有效氯1000 mg/L含氯消毒剂溶液浸泡30min后，再用清水洗净。</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七、手与皮肤</w:t>
      </w:r>
      <w:r>
        <w:rPr>
          <w:rFonts w:hint="eastAsia" w:ascii="仿宋" w:hAnsi="仿宋" w:eastAsia="仿宋" w:cs="仿宋"/>
          <w:bCs/>
          <w:sz w:val="30"/>
          <w:szCs w:val="30"/>
        </w:rPr>
        <w:t>。用0.5%碘伏溶液(含有效碘5000 mg/L) 涂擦作用1min～3 min，或用75%乙醇浸泡1min～3min，或用快速手消毒剂(异丙醇类、洗必泰-醇、新洁尔灭-醇、75%酒精等消毒剂)揉搓作用至手干为止。</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八、尸体</w:t>
      </w:r>
      <w:r>
        <w:rPr>
          <w:rFonts w:hint="eastAsia" w:ascii="仿宋" w:hAnsi="仿宋" w:eastAsia="仿宋" w:cs="仿宋"/>
          <w:bCs/>
          <w:sz w:val="30"/>
          <w:szCs w:val="30"/>
        </w:rPr>
        <w:t>。对病人的尸体用含有效氯3000mg/L的含氯消毒剂溶液或0.5%过氧乙酸溶液浸湿的双层布单包裹尸体，装入防渗透的双层尸体袋中，由专用车辆直接送至指定地点火化。</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九、运输工具</w:t>
      </w:r>
      <w:r>
        <w:rPr>
          <w:rFonts w:hint="eastAsia" w:ascii="仿宋" w:hAnsi="仿宋" w:eastAsia="仿宋" w:cs="仿宋"/>
          <w:bCs/>
          <w:sz w:val="30"/>
          <w:szCs w:val="30"/>
        </w:rPr>
        <w:t>。车、船内外表面和空间可用0.5%过氧乙酸溶液或有效氯1000mg/L含氯消毒剂溶液喷洒至表面湿润，作用30min。</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十、生物运转箱</w:t>
      </w:r>
      <w:r>
        <w:rPr>
          <w:rFonts w:hint="eastAsia" w:ascii="仿宋" w:hAnsi="仿宋" w:eastAsia="仿宋" w:cs="仿宋"/>
          <w:bCs/>
          <w:sz w:val="30"/>
          <w:szCs w:val="30"/>
        </w:rPr>
        <w:t>。在出病人房间后用0.5%过氧乙酸溶液或有效氯1000mg/L含氯消毒剂溶液擦拭或浸泡消毒，作用30min。</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十一、医疗废物和垃圾</w:t>
      </w:r>
      <w:r>
        <w:rPr>
          <w:rFonts w:hint="eastAsia" w:ascii="仿宋" w:hAnsi="仿宋" w:eastAsia="仿宋" w:cs="仿宋"/>
          <w:bCs/>
          <w:sz w:val="30"/>
          <w:szCs w:val="30"/>
        </w:rPr>
        <w:t>。将脱卸的一次性使用个人防护用品等医疗废物收集在医疗废物袋内作为感染性医疗废物处理，垃圾用喷洒有效氯10000 mg/L含氯消毒剂溶液至表面湿润，并保持2h以上。</w:t>
      </w:r>
    </w:p>
    <w:p>
      <w:pPr>
        <w:adjustRightInd w:val="0"/>
        <w:snapToGrid w:val="0"/>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十二、空调系统:</w:t>
      </w:r>
    </w:p>
    <w:p>
      <w:pPr>
        <w:adjustRightInd w:val="0"/>
        <w:snapToGrid w:val="0"/>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1、建筑物内一旦发现新型冠状病毒感染的肺炎观察病例或确诊病例，应立即关闭空调通风系统，在采取有效的清洗消毒措施后方可重新运行。</w:t>
      </w:r>
    </w:p>
    <w:p>
      <w:pPr>
        <w:adjustRightInd w:val="0"/>
        <w:snapToGrid w:val="0"/>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2、在对病人居住或活动的房间作空气熏蒸消毒时,单机空调应保持运转，直流式空调应关闭。</w:t>
      </w:r>
    </w:p>
    <w:p>
      <w:pPr>
        <w:adjustRightInd w:val="0"/>
        <w:snapToGrid w:val="0"/>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3、在对病人居住或活动的房间进行空气消毒处理后，应打开所有门窗，并将空调系统开至最大进行空气抽换并维持一段时间。</w:t>
      </w:r>
    </w:p>
    <w:p>
      <w:pPr>
        <w:adjustRightInd w:val="0"/>
        <w:snapToGrid w:val="0"/>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4、过滤器、过滤网应先消毒再更换。消毒方法可用有效氯含量为2000mg/L的消毒溶液喷洒至湿润，作用30min。过滤器、过滤网拆下后应再次喷洒消毒，然后焚烧。</w:t>
      </w:r>
    </w:p>
    <w:p>
      <w:pPr>
        <w:adjustRightInd w:val="0"/>
        <w:snapToGrid w:val="0"/>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5、所有供风设备和送风管路用有效氯含量为1000mg/L-2000mg/L的消毒溶液喷雾或擦拭消毒，作用时间30min。</w:t>
      </w:r>
    </w:p>
    <w:p>
      <w:pPr>
        <w:adjustRightInd w:val="0"/>
        <w:snapToGrid w:val="0"/>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6、空调箱的封闭消毒,可采用过氧乙酸薰蒸(用量为1g/ m</w:t>
      </w:r>
      <w:r>
        <w:rPr>
          <w:rFonts w:hint="eastAsia" w:ascii="仿宋" w:hAnsi="仿宋" w:eastAsia="仿宋" w:cs="仿宋"/>
          <w:bCs/>
          <w:sz w:val="30"/>
          <w:szCs w:val="30"/>
          <w:vertAlign w:val="superscript"/>
        </w:rPr>
        <w:t>3</w:t>
      </w:r>
      <w:r>
        <w:rPr>
          <w:rFonts w:hint="eastAsia" w:ascii="仿宋" w:hAnsi="仿宋" w:eastAsia="仿宋" w:cs="仿宋"/>
          <w:bCs/>
          <w:sz w:val="30"/>
          <w:szCs w:val="30"/>
        </w:rPr>
        <w:t>)或用0.5%过氧乙酸溶液喷洒后封闭60分钟，消毒后及时通风。</w:t>
      </w:r>
    </w:p>
    <w:p>
      <w:pPr>
        <w:adjustRightInd w:val="0"/>
        <w:snapToGrid w:val="0"/>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7、空调凝结水集中收集在密闭的塑料容器内，按污水处理方法，以每公斤水投加有效氯200mg的比例加入含氯消毒剂，混匀后作用1小时后排放。如采用连续收集的方法，则可在收集容器内预先加入有效氯含量为500mg/L的消毒溶液，容器加盖，防止在收集过程中产生气溶胶。</w:t>
      </w:r>
    </w:p>
    <w:p>
      <w:pPr>
        <w:adjustRightInd w:val="0"/>
        <w:snapToGrid w:val="0"/>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十三、手卫生</w:t>
      </w:r>
      <w:r>
        <w:rPr>
          <w:rFonts w:hint="eastAsia" w:ascii="仿宋" w:hAnsi="仿宋" w:eastAsia="仿宋" w:cs="仿宋"/>
          <w:bCs/>
          <w:sz w:val="30"/>
          <w:szCs w:val="30"/>
        </w:rPr>
        <w:t>。所有人员日常工作中均应加强手卫生措施，医疗卫生人员在下列情形下应经常进行手卫生：①在接触患者前后；②接触潜在的感染性物品后；③在穿戴个人防护用品前和脱掉包括手套在内的个人防护用品时。医疗卫生机构应提供便捷的手卫生设施或用品。手卫生包括用洗手液及流动水进行洗手或用快速手消毒剂进行手消毒。当手上有可见的污染时，应使用皂液洗手而不是单纯快速手消毒。未戴手套严禁接触患者或患者的血液、体液及其污染物品。</w:t>
      </w:r>
    </w:p>
    <w:p>
      <w:pPr>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十四、终末消毒（疫点消毒）</w:t>
      </w:r>
      <w:r>
        <w:rPr>
          <w:rFonts w:hint="eastAsia" w:ascii="仿宋" w:hAnsi="仿宋" w:eastAsia="仿宋" w:cs="仿宋"/>
          <w:bCs/>
          <w:sz w:val="30"/>
          <w:szCs w:val="30"/>
        </w:rPr>
        <w:t>。对经医学观察确定为疑似或确诊新型冠状病毒感染的肺炎病例的接触者，转移至医院隔离后，应对原隔离场所进行全面彻底的终末消毒。可选以下方法之一：</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1、汽化（气化）过氧化氢消毒装置消毒法：可对空气和境物表进行一体化消毒，具体操作按设备使用说明书进行。</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2、采用含0.5%过氧乙酸或3%过氧化氢或500mg/L 二氧化</w:t>
      </w:r>
    </w:p>
    <w:p>
      <w:pPr>
        <w:spacing w:line="520" w:lineRule="exact"/>
        <w:rPr>
          <w:rFonts w:ascii="仿宋" w:hAnsi="仿宋" w:eastAsia="仿宋" w:cs="仿宋"/>
          <w:bCs/>
          <w:sz w:val="30"/>
          <w:szCs w:val="30"/>
        </w:rPr>
      </w:pPr>
      <w:r>
        <w:rPr>
          <w:rFonts w:hint="eastAsia" w:ascii="仿宋" w:hAnsi="仿宋" w:eastAsia="仿宋" w:cs="仿宋"/>
          <w:bCs/>
          <w:sz w:val="30"/>
          <w:szCs w:val="30"/>
        </w:rPr>
        <w:t>氣，按20ml/m3的量采用气溶胶喷雾方式进行空气消毒。消毒前关好门窗，喷雾时按先上后下、先左后右、对表面及空间均匀喷</w:t>
      </w:r>
    </w:p>
    <w:p>
      <w:pPr>
        <w:spacing w:line="520" w:lineRule="exact"/>
        <w:rPr>
          <w:rFonts w:ascii="仿宋" w:hAnsi="仿宋" w:eastAsia="仿宋" w:cs="仿宋"/>
          <w:bCs/>
          <w:sz w:val="30"/>
          <w:szCs w:val="30"/>
        </w:rPr>
      </w:pPr>
      <w:r>
        <w:rPr>
          <w:rFonts w:hint="eastAsia" w:ascii="仿宋" w:hAnsi="仿宋" w:eastAsia="仿宋" w:cs="仿宋"/>
          <w:bCs/>
          <w:sz w:val="30"/>
          <w:szCs w:val="30"/>
        </w:rPr>
        <w:t>雾，作用60min后开窗通风。喷雾消毒后，按日常消毒方法对物</w:t>
      </w:r>
    </w:p>
    <w:p>
      <w:pPr>
        <w:spacing w:line="520" w:lineRule="exact"/>
        <w:rPr>
          <w:rFonts w:ascii="仿宋" w:hAnsi="仿宋" w:eastAsia="仿宋" w:cs="仿宋"/>
          <w:bCs/>
          <w:sz w:val="30"/>
          <w:szCs w:val="30"/>
        </w:rPr>
      </w:pPr>
      <w:r>
        <w:rPr>
          <w:rFonts w:hint="eastAsia" w:ascii="仿宋" w:hAnsi="仿宋" w:eastAsia="仿宋" w:cs="仿宋"/>
          <w:bCs/>
          <w:sz w:val="30"/>
          <w:szCs w:val="30"/>
        </w:rPr>
        <w:t>体表面进行擦（拖）拭消毒。</w:t>
      </w:r>
    </w:p>
    <w:p>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第四条、作业人员防护</w:t>
      </w:r>
    </w:p>
    <w:p>
      <w:pPr>
        <w:spacing w:line="520" w:lineRule="exact"/>
        <w:ind w:firstLine="602" w:firstLineChars="200"/>
        <w:rPr>
          <w:rFonts w:ascii="仿宋" w:hAnsi="仿宋" w:eastAsia="仿宋" w:cs="仿宋"/>
          <w:bCs/>
          <w:sz w:val="30"/>
          <w:szCs w:val="30"/>
        </w:rPr>
      </w:pPr>
      <w:r>
        <w:rPr>
          <w:rFonts w:hint="eastAsia" w:ascii="仿宋" w:hAnsi="仿宋" w:eastAsia="仿宋" w:cs="仿宋"/>
          <w:b/>
          <w:sz w:val="30"/>
          <w:szCs w:val="30"/>
        </w:rPr>
        <w:t>一、防护原则</w:t>
      </w:r>
      <w:r>
        <w:rPr>
          <w:rFonts w:hint="eastAsia" w:ascii="仿宋" w:hAnsi="仿宋" w:eastAsia="仿宋" w:cs="仿宋"/>
          <w:bCs/>
          <w:sz w:val="30"/>
          <w:szCs w:val="30"/>
        </w:rPr>
        <w:t>。消毒人员在应对新型冠状病毒感染的肺炎疫情的消毒过程中，为防止接触病人和（/或）感染性的物质时感染的风险程度，在标准预防的基础上根据所采取的接触预防、飞沫预防和空气预防措施分别选用相应的个人防护用品。</w:t>
      </w:r>
    </w:p>
    <w:p>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二、防护用品</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1、帽子。佩戴公司配备的面料能阻止轻微液体的渗透。</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2、防护服。佩戴公司配备的符合 GB19082《医用一次性防护服技术要求》，袖口、脚踝口应为弹性收口，针缝的针眼应密封处理，具有良好的防水、抗血液穿透性的杜邦 TMTYVEK特卫强医用一次性防护服或更高防护级别的防护服(需有胶务)。</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3、防护口罩。预防性消毒人员需佩戴一次性医用外科口罩，疫点消毒人员需佩戴医用防护口罩(N95,KN95级)具有良好的表面抗湿性、抗血液穿透。医用防护口罩应符合 GB19083《医用防护口罩技术要求》，具有防溅沾和阻隔传染性物质的性能。医用防护口罩推荐使用 3M1860 或1860S（小号）或 9132。</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4、护目镜。佩带公司配备的3M 1623AF（AF代表镜片防雾）或 GA500护目镜。视野宽阔，透亮度好， 有较好的防溅性能。防护面罩能包裹全部面部及两侧。</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5、手套。佩戴公司配备的橡胶手套或医用一次性乳胶手套，弹性好，不易破损，手套长度能包裹袖口。每副单独包装。</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6、长筒靴。佩戴公司配备的防水、防渗透强的长筒靴。</w:t>
      </w:r>
    </w:p>
    <w:p>
      <w:pPr>
        <w:pStyle w:val="2"/>
      </w:pPr>
    </w:p>
    <w:bookmarkEnd w:id="17"/>
    <w:bookmarkEnd w:id="18"/>
    <w:bookmarkEnd w:id="19"/>
    <w:p>
      <w:pPr>
        <w:rPr>
          <w:rFonts w:ascii="仿宋" w:hAnsi="仿宋" w:eastAsia="仿宋" w:cs="仿宋"/>
          <w:sz w:val="30"/>
          <w:szCs w:val="30"/>
        </w:rPr>
      </w:pPr>
    </w:p>
    <w:sectPr>
      <w:footerReference r:id="rId3" w:type="default"/>
      <w:pgSz w:w="11906" w:h="16838"/>
      <w:pgMar w:top="1247" w:right="1247" w:bottom="1247" w:left="1247" w:header="680" w:footer="680" w:gutter="0"/>
      <w:pgNumType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64130F-6B4A-4B38-ADB9-1E67104680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71E02057-23CD-4BCD-8051-72A5CB9274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12</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12</w:t>
    </w:r>
    <w:r>
      <w:rPr>
        <w:rFonts w:ascii="宋体" w:hAnsi="宋体"/>
        <w:szCs w:val="21"/>
      </w:rPr>
      <w:fldChar w:fldCharType="end"/>
    </w:r>
    <w:r>
      <w:rPr>
        <w:rFonts w:hint="eastAsia" w:ascii="宋体" w:hAnsi="宋体"/>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3EBA"/>
    <w:rsid w:val="000064C5"/>
    <w:rsid w:val="00014089"/>
    <w:rsid w:val="000166DE"/>
    <w:rsid w:val="00032324"/>
    <w:rsid w:val="000758A5"/>
    <w:rsid w:val="00082C1D"/>
    <w:rsid w:val="000E48DB"/>
    <w:rsid w:val="00117BA3"/>
    <w:rsid w:val="00117F7B"/>
    <w:rsid w:val="00123A13"/>
    <w:rsid w:val="0014179F"/>
    <w:rsid w:val="00144091"/>
    <w:rsid w:val="0017135D"/>
    <w:rsid w:val="00173F1C"/>
    <w:rsid w:val="00175E3D"/>
    <w:rsid w:val="001954B0"/>
    <w:rsid w:val="001A74E7"/>
    <w:rsid w:val="001C5FBC"/>
    <w:rsid w:val="001D2D4D"/>
    <w:rsid w:val="001E680F"/>
    <w:rsid w:val="001F1B45"/>
    <w:rsid w:val="002119C2"/>
    <w:rsid w:val="00235400"/>
    <w:rsid w:val="0024798B"/>
    <w:rsid w:val="00252497"/>
    <w:rsid w:val="0026786D"/>
    <w:rsid w:val="0027294A"/>
    <w:rsid w:val="00285F94"/>
    <w:rsid w:val="0029250D"/>
    <w:rsid w:val="002B67F8"/>
    <w:rsid w:val="002D1AC8"/>
    <w:rsid w:val="00316C7C"/>
    <w:rsid w:val="003243D4"/>
    <w:rsid w:val="00342A49"/>
    <w:rsid w:val="00343BB1"/>
    <w:rsid w:val="003465A7"/>
    <w:rsid w:val="003515EB"/>
    <w:rsid w:val="00357562"/>
    <w:rsid w:val="003766AE"/>
    <w:rsid w:val="00392B49"/>
    <w:rsid w:val="0039327C"/>
    <w:rsid w:val="003B047F"/>
    <w:rsid w:val="003C2C6D"/>
    <w:rsid w:val="003E5C00"/>
    <w:rsid w:val="003F7EB4"/>
    <w:rsid w:val="00434E99"/>
    <w:rsid w:val="0044401F"/>
    <w:rsid w:val="00446969"/>
    <w:rsid w:val="00453C76"/>
    <w:rsid w:val="00465FC0"/>
    <w:rsid w:val="004730B1"/>
    <w:rsid w:val="0047588F"/>
    <w:rsid w:val="00477092"/>
    <w:rsid w:val="00491746"/>
    <w:rsid w:val="00493EBA"/>
    <w:rsid w:val="004B37A3"/>
    <w:rsid w:val="004E5766"/>
    <w:rsid w:val="00500D6C"/>
    <w:rsid w:val="00501E73"/>
    <w:rsid w:val="005147FF"/>
    <w:rsid w:val="00516450"/>
    <w:rsid w:val="00560F15"/>
    <w:rsid w:val="0056355B"/>
    <w:rsid w:val="00574051"/>
    <w:rsid w:val="005A0AAE"/>
    <w:rsid w:val="005B454F"/>
    <w:rsid w:val="005D5318"/>
    <w:rsid w:val="005E48D0"/>
    <w:rsid w:val="005F641B"/>
    <w:rsid w:val="006000DC"/>
    <w:rsid w:val="00625C4E"/>
    <w:rsid w:val="006370B3"/>
    <w:rsid w:val="00646E8F"/>
    <w:rsid w:val="00653440"/>
    <w:rsid w:val="0066140E"/>
    <w:rsid w:val="00666DBC"/>
    <w:rsid w:val="0066744D"/>
    <w:rsid w:val="00695DCA"/>
    <w:rsid w:val="006E0331"/>
    <w:rsid w:val="006F1213"/>
    <w:rsid w:val="006F4772"/>
    <w:rsid w:val="0070243C"/>
    <w:rsid w:val="00725321"/>
    <w:rsid w:val="007642C3"/>
    <w:rsid w:val="0076625D"/>
    <w:rsid w:val="00775E60"/>
    <w:rsid w:val="00782683"/>
    <w:rsid w:val="00782EB5"/>
    <w:rsid w:val="00791779"/>
    <w:rsid w:val="007C4EB7"/>
    <w:rsid w:val="00812809"/>
    <w:rsid w:val="00824DAB"/>
    <w:rsid w:val="00827533"/>
    <w:rsid w:val="00832B1C"/>
    <w:rsid w:val="008340B4"/>
    <w:rsid w:val="00842ED7"/>
    <w:rsid w:val="00844BB4"/>
    <w:rsid w:val="008571B8"/>
    <w:rsid w:val="00876822"/>
    <w:rsid w:val="0089186D"/>
    <w:rsid w:val="008A386E"/>
    <w:rsid w:val="008B516C"/>
    <w:rsid w:val="008E41F5"/>
    <w:rsid w:val="008E5E64"/>
    <w:rsid w:val="008F3C44"/>
    <w:rsid w:val="009100D3"/>
    <w:rsid w:val="00924024"/>
    <w:rsid w:val="00926E8B"/>
    <w:rsid w:val="00933D8D"/>
    <w:rsid w:val="009343AC"/>
    <w:rsid w:val="009347DC"/>
    <w:rsid w:val="00945F36"/>
    <w:rsid w:val="00951D31"/>
    <w:rsid w:val="00973CFA"/>
    <w:rsid w:val="009F08B3"/>
    <w:rsid w:val="009F1506"/>
    <w:rsid w:val="009F4538"/>
    <w:rsid w:val="00A06864"/>
    <w:rsid w:val="00A14EEE"/>
    <w:rsid w:val="00A4295D"/>
    <w:rsid w:val="00A66881"/>
    <w:rsid w:val="00A9422C"/>
    <w:rsid w:val="00A948B8"/>
    <w:rsid w:val="00AB438D"/>
    <w:rsid w:val="00AC0A88"/>
    <w:rsid w:val="00AD0133"/>
    <w:rsid w:val="00AD268F"/>
    <w:rsid w:val="00AE200E"/>
    <w:rsid w:val="00AE5010"/>
    <w:rsid w:val="00AF609E"/>
    <w:rsid w:val="00B47753"/>
    <w:rsid w:val="00B52E70"/>
    <w:rsid w:val="00B62FB0"/>
    <w:rsid w:val="00B7048C"/>
    <w:rsid w:val="00B723A3"/>
    <w:rsid w:val="00B751F8"/>
    <w:rsid w:val="00B75680"/>
    <w:rsid w:val="00B85D5D"/>
    <w:rsid w:val="00BD2FF0"/>
    <w:rsid w:val="00BE24FC"/>
    <w:rsid w:val="00BE7BFB"/>
    <w:rsid w:val="00C03291"/>
    <w:rsid w:val="00C11A08"/>
    <w:rsid w:val="00C14751"/>
    <w:rsid w:val="00C40B29"/>
    <w:rsid w:val="00C56968"/>
    <w:rsid w:val="00C70DD0"/>
    <w:rsid w:val="00C756AB"/>
    <w:rsid w:val="00C948A9"/>
    <w:rsid w:val="00C94935"/>
    <w:rsid w:val="00C96EC3"/>
    <w:rsid w:val="00CA6125"/>
    <w:rsid w:val="00CB0ECD"/>
    <w:rsid w:val="00CB479D"/>
    <w:rsid w:val="00CD68FE"/>
    <w:rsid w:val="00CE5D1F"/>
    <w:rsid w:val="00D42013"/>
    <w:rsid w:val="00D94F02"/>
    <w:rsid w:val="00D95638"/>
    <w:rsid w:val="00DD1C86"/>
    <w:rsid w:val="00DD251F"/>
    <w:rsid w:val="00DD7BD6"/>
    <w:rsid w:val="00DE757E"/>
    <w:rsid w:val="00DF1E58"/>
    <w:rsid w:val="00E038EB"/>
    <w:rsid w:val="00E2631F"/>
    <w:rsid w:val="00E37546"/>
    <w:rsid w:val="00E43DD2"/>
    <w:rsid w:val="00E43E55"/>
    <w:rsid w:val="00E64F50"/>
    <w:rsid w:val="00E756F8"/>
    <w:rsid w:val="00E77C03"/>
    <w:rsid w:val="00E8035C"/>
    <w:rsid w:val="00E90A90"/>
    <w:rsid w:val="00EB5A72"/>
    <w:rsid w:val="00EC5C91"/>
    <w:rsid w:val="00EE4B21"/>
    <w:rsid w:val="00F154D1"/>
    <w:rsid w:val="00F31F9A"/>
    <w:rsid w:val="00F36954"/>
    <w:rsid w:val="00F7472B"/>
    <w:rsid w:val="00F9257F"/>
    <w:rsid w:val="00FA69E0"/>
    <w:rsid w:val="027531D9"/>
    <w:rsid w:val="02D37AA7"/>
    <w:rsid w:val="02FD0CD6"/>
    <w:rsid w:val="036C052B"/>
    <w:rsid w:val="04BF5A4A"/>
    <w:rsid w:val="05F138A4"/>
    <w:rsid w:val="062431E7"/>
    <w:rsid w:val="0A0A3AEF"/>
    <w:rsid w:val="0AA40525"/>
    <w:rsid w:val="0C9B325B"/>
    <w:rsid w:val="0DAD2B4B"/>
    <w:rsid w:val="112B3EC8"/>
    <w:rsid w:val="130113D3"/>
    <w:rsid w:val="163407E0"/>
    <w:rsid w:val="170922C3"/>
    <w:rsid w:val="19A12530"/>
    <w:rsid w:val="19F63093"/>
    <w:rsid w:val="1B012E37"/>
    <w:rsid w:val="1EFB5368"/>
    <w:rsid w:val="1F892EC6"/>
    <w:rsid w:val="1FC42341"/>
    <w:rsid w:val="1FDA40E0"/>
    <w:rsid w:val="20491922"/>
    <w:rsid w:val="20B368FC"/>
    <w:rsid w:val="20BD45BE"/>
    <w:rsid w:val="20EF09EB"/>
    <w:rsid w:val="21F007ED"/>
    <w:rsid w:val="22481C31"/>
    <w:rsid w:val="28D40353"/>
    <w:rsid w:val="2B800726"/>
    <w:rsid w:val="2BB700BA"/>
    <w:rsid w:val="2C13173A"/>
    <w:rsid w:val="2C530681"/>
    <w:rsid w:val="2C6F76D5"/>
    <w:rsid w:val="2DFA4477"/>
    <w:rsid w:val="327C6D4F"/>
    <w:rsid w:val="32BD77FD"/>
    <w:rsid w:val="330945C9"/>
    <w:rsid w:val="343A43BF"/>
    <w:rsid w:val="375B7DC4"/>
    <w:rsid w:val="380420B6"/>
    <w:rsid w:val="3A162EFE"/>
    <w:rsid w:val="3CE84F32"/>
    <w:rsid w:val="3E4B73D8"/>
    <w:rsid w:val="3F310DFD"/>
    <w:rsid w:val="40C56D0A"/>
    <w:rsid w:val="410157E3"/>
    <w:rsid w:val="42F9102E"/>
    <w:rsid w:val="43B15E8F"/>
    <w:rsid w:val="45FB1159"/>
    <w:rsid w:val="46470A7D"/>
    <w:rsid w:val="48B30FA8"/>
    <w:rsid w:val="49AC5905"/>
    <w:rsid w:val="4A314AA2"/>
    <w:rsid w:val="4BD74DAE"/>
    <w:rsid w:val="4E645EEA"/>
    <w:rsid w:val="4E7B1FC4"/>
    <w:rsid w:val="4F440E35"/>
    <w:rsid w:val="541859D0"/>
    <w:rsid w:val="54E560F5"/>
    <w:rsid w:val="55281A7A"/>
    <w:rsid w:val="553528DD"/>
    <w:rsid w:val="555775BD"/>
    <w:rsid w:val="59C41B3D"/>
    <w:rsid w:val="5E495928"/>
    <w:rsid w:val="5E891560"/>
    <w:rsid w:val="5EB02D18"/>
    <w:rsid w:val="5F31098C"/>
    <w:rsid w:val="60B14348"/>
    <w:rsid w:val="62CC2CD1"/>
    <w:rsid w:val="669866F1"/>
    <w:rsid w:val="67A02B7D"/>
    <w:rsid w:val="6A273CC4"/>
    <w:rsid w:val="6B2A0A84"/>
    <w:rsid w:val="6E920108"/>
    <w:rsid w:val="6EE84DD2"/>
    <w:rsid w:val="6F2E5053"/>
    <w:rsid w:val="6F656394"/>
    <w:rsid w:val="70C01A47"/>
    <w:rsid w:val="744318C7"/>
    <w:rsid w:val="755D50AD"/>
    <w:rsid w:val="77664D5B"/>
    <w:rsid w:val="7AD352A0"/>
    <w:rsid w:val="7D186BF9"/>
    <w:rsid w:val="7F0B0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unhideWhenUsed/>
    <w:qFormat/>
    <w:uiPriority w:val="99"/>
    <w:pPr>
      <w:widowControl/>
      <w:spacing w:after="120"/>
    </w:pPr>
    <w:rPr>
      <w:kern w:val="0"/>
      <w:szCs w:val="21"/>
    </w:rPr>
  </w:style>
  <w:style w:type="paragraph" w:styleId="5">
    <w:name w:val="toc 5"/>
    <w:basedOn w:val="1"/>
    <w:next w:val="1"/>
    <w:unhideWhenUsed/>
    <w:qFormat/>
    <w:uiPriority w:val="39"/>
    <w:pPr>
      <w:ind w:left="1680" w:leftChars="800"/>
    </w:pPr>
  </w:style>
  <w:style w:type="paragraph" w:styleId="6">
    <w:name w:val="toc 3"/>
    <w:basedOn w:val="1"/>
    <w:next w:val="1"/>
    <w:unhideWhenUsed/>
    <w:qFormat/>
    <w:uiPriority w:val="39"/>
    <w:pPr>
      <w:ind w:left="840" w:leftChars="400"/>
    </w:p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toc 2"/>
    <w:basedOn w:val="1"/>
    <w:next w:val="1"/>
    <w:unhideWhenUsed/>
    <w:qFormat/>
    <w:uiPriority w:val="39"/>
    <w:pPr>
      <w:ind w:left="420" w:leftChars="200"/>
    </w:pPr>
  </w:style>
  <w:style w:type="paragraph" w:styleId="14">
    <w:name w:val="Normal (Web)"/>
    <w:basedOn w:val="1"/>
    <w:link w:val="22"/>
    <w:qFormat/>
    <w:uiPriority w:val="0"/>
    <w:pPr>
      <w:widowControl/>
      <w:jc w:val="left"/>
    </w:pPr>
    <w:rPr>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customStyle="1" w:styleId="19">
    <w:name w:val="页眉 Char"/>
    <w:basedOn w:val="17"/>
    <w:link w:val="10"/>
    <w:qFormat/>
    <w:uiPriority w:val="99"/>
    <w:rPr>
      <w:sz w:val="18"/>
      <w:szCs w:val="18"/>
    </w:rPr>
  </w:style>
  <w:style w:type="character" w:customStyle="1" w:styleId="20">
    <w:name w:val="页脚 Char"/>
    <w:basedOn w:val="17"/>
    <w:link w:val="9"/>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普通(网站) Char"/>
    <w:link w:val="14"/>
    <w:qFormat/>
    <w:uiPriority w:val="0"/>
    <w:rPr>
      <w:rFonts w:ascii="Calibri" w:hAnsi="Calibri" w:eastAsia="宋体" w:cs="Times New Roman"/>
      <w:kern w:val="0"/>
      <w:sz w:val="24"/>
      <w:szCs w:val="24"/>
    </w:rPr>
  </w:style>
  <w:style w:type="character" w:customStyle="1" w:styleId="23">
    <w:name w:val="正文文本 Char"/>
    <w:basedOn w:val="17"/>
    <w:link w:val="2"/>
    <w:qFormat/>
    <w:uiPriority w:val="99"/>
    <w:rPr>
      <w:rFonts w:ascii="Calibri" w:hAnsi="Calibri" w:eastAsia="宋体" w:cs="Times New Roman"/>
      <w:kern w:val="0"/>
      <w:szCs w:val="21"/>
    </w:rPr>
  </w:style>
  <w:style w:type="character" w:customStyle="1" w:styleId="24">
    <w:name w:val="批注框文本 Char"/>
    <w:basedOn w:val="17"/>
    <w:link w:val="8"/>
    <w:semiHidden/>
    <w:qFormat/>
    <w:uiPriority w:val="99"/>
    <w:rPr>
      <w:rFonts w:ascii="Calibri" w:hAnsi="Calibri"/>
      <w:kern w:val="2"/>
      <w:sz w:val="18"/>
      <w:szCs w:val="18"/>
    </w:rPr>
  </w:style>
  <w:style w:type="character" w:customStyle="1" w:styleId="25">
    <w:name w:val="标题 2 Char"/>
    <w:basedOn w:val="17"/>
    <w:link w:val="4"/>
    <w:semiHidden/>
    <w:qFormat/>
    <w:uiPriority w:val="9"/>
    <w:rPr>
      <w:rFonts w:asciiTheme="majorHAnsi" w:hAnsiTheme="majorHAnsi" w:eastAsiaTheme="majorEastAsia" w:cstheme="majorBidi"/>
      <w:b/>
      <w:bCs/>
      <w:kern w:val="2"/>
      <w:sz w:val="32"/>
      <w:szCs w:val="32"/>
    </w:rPr>
  </w:style>
  <w:style w:type="paragraph" w:customStyle="1" w:styleId="26">
    <w:name w:val="列出段落1"/>
    <w:basedOn w:val="1"/>
    <w:qFormat/>
    <w:uiPriority w:val="34"/>
    <w:pPr>
      <w:ind w:firstLine="420" w:firstLineChars="200"/>
    </w:pPr>
  </w:style>
  <w:style w:type="character" w:customStyle="1" w:styleId="27">
    <w:name w:val="日期 Char"/>
    <w:basedOn w:val="17"/>
    <w:link w:val="7"/>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0117-8699-4CA2-B597-C5837392D54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5929</Words>
  <Characters>6458</Characters>
  <Lines>50</Lines>
  <Paragraphs>14</Paragraphs>
  <TotalTime>12</TotalTime>
  <ScaleCrop>false</ScaleCrop>
  <LinksUpToDate>false</LinksUpToDate>
  <CharactersWithSpaces>6497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2020-05-12T11:49:00Z</dcterms:created>
  <dc:creator>微软用户</dc:creator>
  <cp:lastModifiedBy>向向</cp:lastModifiedBy>
  <cp:lastPrinted>2020-02-16T08:59:00Z</cp:lastPrinted>
  <dcterms:modified xsi:type="dcterms:W3CDTF">2022-04-12T01:20:41Z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B6AE756907EF4F56902BBCB077B145C9</vt:lpwstr>
  </property>
</Properties>
</file>